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邵阳国家农业科技园区管理委员会2020年部门整体支出绩效评价报告</w:t>
      </w:r>
    </w:p>
    <w:p>
      <w:pPr>
        <w:spacing w:line="560" w:lineRule="exact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按要求对2020年部门整体支出开展绩效自评，从评价情况来看我乡2020年度整体支出绩效目标自评良好。</w:t>
      </w:r>
    </w:p>
    <w:p>
      <w:pPr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项目绩效目标完成情况如下：</w:t>
      </w:r>
    </w:p>
    <w:p>
      <w:pPr>
        <w:spacing w:line="560" w:lineRule="exact"/>
        <w:ind w:firstLine="602" w:firstLineChars="200"/>
        <w:textAlignment w:val="baseline"/>
        <w:rPr>
          <w:rStyle w:val="9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shd w:val="clear" w:color="auto" w:fill="FFFFFF"/>
        </w:rPr>
        <w:t>（一）</w:t>
      </w:r>
      <w:r>
        <w:rPr>
          <w:rStyle w:val="9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复工复产取得新成绩</w:t>
      </w:r>
    </w:p>
    <w:p>
      <w:pPr>
        <w:shd w:val="solid" w:color="FFFFFF" w:fill="auto"/>
        <w:autoSpaceDN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今年</w:t>
      </w:r>
      <w:r>
        <w:rPr>
          <w:rFonts w:hint="eastAsia" w:ascii="仿宋" w:hAnsi="仿宋" w:eastAsia="仿宋" w:cs="仿宋"/>
          <w:sz w:val="30"/>
          <w:szCs w:val="30"/>
        </w:rPr>
        <w:t>全国发生新冠疫情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疫情就是命令，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园区</w:t>
      </w:r>
      <w:r>
        <w:rPr>
          <w:rFonts w:hint="eastAsia" w:ascii="仿宋" w:hAnsi="仿宋" w:eastAsia="仿宋" w:cs="仿宋"/>
          <w:sz w:val="30"/>
          <w:szCs w:val="30"/>
        </w:rPr>
        <w:t>严格按照上级部署安排，通过地毯式排查、包保式监管、规范化防守、全方位消杀、常态化宣传措施，确保了人民群众安全健康。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为全面落实园区企业工地复工复产，积极组织开展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线上招聘会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联合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邵阳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市就业网发布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园内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企业用工信息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为稳定职工就业岗位，开展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岗位技能培训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为园区内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返岗员工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开展免费核酸检测。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  <w:lang w:val="en-US" w:eastAsia="zh-CN"/>
        </w:rPr>
        <w:t>（二）招商引资取得新突破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0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今年园区在区委、区政府的正确领导下，优农找、山农优选电商有限公司正式落户园区，目前园区共有17家企业。在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优化营商环境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方面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设立园区企业代办中心，建立全流程服务链条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建立“降成本优环境”挂点帮扶机制，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走访帮扶、问需求、解难题，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由园区领导班子带队，组建一套人马对园区内企业实行全方位优质服务。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（三）项目建设取得新进展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0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今年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新增土地报批湘商路、木石路（高新路至永兴路段）约50亩，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征收土地20亩，征收房屋26栋，安置房屋35套，出让土地145亩，全面落实被征收农户失地农民保险。建设完成高新路工程、高新路安置小区一期正负零工程、临时污水站工程，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园区天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燃气工程正在与市燃气总公司对接，燃气管道拟从新城大道与桃花南路路口沿217省道进入园区，预计明年年底实现园区内通气。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（四）服务企业取得新成果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今年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帮助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湖南新巾帼农业发展有限公司、邵阳市万兴农业食品开发有限公司享受上级部门优惠政策。已与湖南省农业信贷融资担保公司签订合作协议切实解决融资难题，并帮助园区企业出具融资担保项目推荐函。协助华商公司化解公司内部矛盾，督促华商公司土地竞摘全面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 w:eastAsia="zh-CN"/>
        </w:rPr>
        <w:t>二、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/>
        </w:rPr>
        <w:t>部门整体支出绩效评价存在的问题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1、预算编制不够细化。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2、预算完成率有待提高。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highlight w:val="white"/>
          <w:lang w:val="en-US"/>
        </w:rPr>
        <w:t>部门整体支出绩效评价提出的改进措施和建议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1、细化预算管理，提升预算编制质量，提高资金使用效益。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2、规范各项支出，严格按照批复执行预算。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3、规范制度执行，确保资产资金安全。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0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4、请求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将新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增设的二级机构大祥区现代农业产业发展研究院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纳入年度预算，并增加相关项目支出预算。</w:t>
      </w:r>
    </w:p>
    <w:p>
      <w:pPr>
        <w:ind w:firstLine="602" w:firstLineChars="200"/>
        <w:rPr>
          <w:rStyle w:val="9"/>
          <w:rFonts w:hint="eastAsia" w:ascii="仿宋" w:hAnsi="仿宋" w:eastAsia="仿宋" w:cs="仿宋"/>
          <w:color w:val="222222"/>
          <w:sz w:val="30"/>
          <w:szCs w:val="30"/>
        </w:rPr>
      </w:pPr>
    </w:p>
    <w:p>
      <w:pPr>
        <w:pStyle w:val="2"/>
        <w:ind w:left="0" w:leftChars="0" w:firstLine="0" w:firstLineChars="0"/>
        <w:rPr>
          <w:rStyle w:val="9"/>
          <w:rFonts w:hint="eastAsia" w:ascii="仿宋" w:hAnsi="仿宋" w:eastAsia="仿宋" w:cs="仿宋"/>
          <w:color w:val="22222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C7C"/>
    <w:rsid w:val="002402A4"/>
    <w:rsid w:val="00244C7C"/>
    <w:rsid w:val="00BD106E"/>
    <w:rsid w:val="093E5A93"/>
    <w:rsid w:val="0D2E47D7"/>
    <w:rsid w:val="0F55597F"/>
    <w:rsid w:val="129D5109"/>
    <w:rsid w:val="15F075B8"/>
    <w:rsid w:val="1A450A85"/>
    <w:rsid w:val="1C2F2405"/>
    <w:rsid w:val="23E112E2"/>
    <w:rsid w:val="27D6164D"/>
    <w:rsid w:val="2B946620"/>
    <w:rsid w:val="2D12000B"/>
    <w:rsid w:val="3A210626"/>
    <w:rsid w:val="3C6629D9"/>
    <w:rsid w:val="3DA01A1B"/>
    <w:rsid w:val="4C6836D9"/>
    <w:rsid w:val="4F640AB5"/>
    <w:rsid w:val="515D3DB6"/>
    <w:rsid w:val="5CB96B56"/>
    <w:rsid w:val="64E97B11"/>
    <w:rsid w:val="689A6F9B"/>
    <w:rsid w:val="72C85CB1"/>
    <w:rsid w:val="74E2636B"/>
    <w:rsid w:val="75740C9B"/>
    <w:rsid w:val="790149BE"/>
    <w:rsid w:val="7C707FE0"/>
    <w:rsid w:val="7F504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231</Words>
  <Characters>1320</Characters>
  <Lines>11</Lines>
  <Paragraphs>3</Paragraphs>
  <TotalTime>2</TotalTime>
  <ScaleCrop>false</ScaleCrop>
  <LinksUpToDate>false</LinksUpToDate>
  <CharactersWithSpaces>1548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2021-09-26T06:55:00Z</dcterms:created>
  <dc:creator>Administrator</dc:creator>
  <cp:lastModifiedBy>16715</cp:lastModifiedBy>
  <dcterms:modified xsi:type="dcterms:W3CDTF">2021-10-15T01:03:42Z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AB26239C4C6B4BE89FE3286C0BCD564C</vt:lpwstr>
  </property>
</Properties>
</file>