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78" w:rsidRDefault="00722FAC" w:rsidP="00F35800">
      <w:pPr>
        <w:spacing w:line="600" w:lineRule="exact"/>
        <w:jc w:val="center"/>
        <w:rPr>
          <w:rFonts w:ascii="宋体" w:hAnsi="宋体" w:hint="eastAsia"/>
          <w:b/>
          <w:sz w:val="44"/>
          <w:szCs w:val="44"/>
        </w:rPr>
      </w:pPr>
      <w:r>
        <w:rPr>
          <w:rFonts w:ascii="宋体" w:hAnsi="宋体" w:hint="eastAsia"/>
          <w:b/>
          <w:sz w:val="44"/>
          <w:szCs w:val="44"/>
        </w:rPr>
        <w:t>2021</w:t>
      </w:r>
      <w:r>
        <w:rPr>
          <w:rFonts w:ascii="宋体" w:hAnsi="宋体" w:hint="eastAsia"/>
          <w:b/>
          <w:sz w:val="44"/>
          <w:szCs w:val="44"/>
        </w:rPr>
        <w:t>年邵阳市大祥区本级社会保险基金</w:t>
      </w:r>
    </w:p>
    <w:p w:rsidR="00A135BF" w:rsidRDefault="00722FAC" w:rsidP="00F35800">
      <w:pPr>
        <w:spacing w:line="600" w:lineRule="exact"/>
        <w:jc w:val="center"/>
        <w:rPr>
          <w:rFonts w:ascii="宋体" w:hAnsi="宋体"/>
          <w:b/>
          <w:sz w:val="44"/>
          <w:szCs w:val="44"/>
        </w:rPr>
      </w:pPr>
      <w:r>
        <w:rPr>
          <w:rFonts w:ascii="宋体" w:hAnsi="宋体" w:hint="eastAsia"/>
          <w:b/>
          <w:sz w:val="44"/>
          <w:szCs w:val="44"/>
        </w:rPr>
        <w:t>预算</w:t>
      </w:r>
      <w:r>
        <w:rPr>
          <w:rFonts w:ascii="宋体" w:hAnsi="宋体" w:hint="eastAsia"/>
          <w:b/>
          <w:sz w:val="44"/>
          <w:szCs w:val="44"/>
        </w:rPr>
        <w:t>编</w:t>
      </w:r>
      <w:r>
        <w:rPr>
          <w:rFonts w:ascii="宋体" w:hAnsi="宋体" w:hint="eastAsia"/>
          <w:b/>
          <w:sz w:val="44"/>
          <w:szCs w:val="44"/>
        </w:rPr>
        <w:t>报</w:t>
      </w:r>
      <w:r>
        <w:rPr>
          <w:rFonts w:ascii="宋体" w:hAnsi="宋体" w:hint="eastAsia"/>
          <w:b/>
          <w:sz w:val="44"/>
          <w:szCs w:val="44"/>
        </w:rPr>
        <w:t>说</w:t>
      </w:r>
      <w:r>
        <w:rPr>
          <w:rFonts w:ascii="宋体" w:hAnsi="宋体" w:hint="eastAsia"/>
          <w:b/>
          <w:sz w:val="44"/>
          <w:szCs w:val="44"/>
        </w:rPr>
        <w:t>明</w:t>
      </w:r>
    </w:p>
    <w:p w:rsidR="00A135BF" w:rsidRDefault="00A135BF" w:rsidP="00F35800">
      <w:pPr>
        <w:spacing w:line="600" w:lineRule="exact"/>
        <w:jc w:val="center"/>
        <w:rPr>
          <w:rFonts w:ascii="仿宋_GB2312" w:eastAsia="仿宋_GB2312"/>
          <w:b/>
          <w:sz w:val="28"/>
          <w:szCs w:val="28"/>
        </w:rPr>
      </w:pP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t>根据《中华人民共和国社会保险法》、《国务院关于试编社会保险基金预算的意见》（国发</w:t>
      </w:r>
      <w:r>
        <w:rPr>
          <w:rFonts w:ascii="仿宋_GB2312" w:eastAsia="仿宋_GB2312" w:hint="eastAsia"/>
          <w:sz w:val="32"/>
          <w:szCs w:val="32"/>
        </w:rPr>
        <w:t>[2010]2</w:t>
      </w:r>
      <w:r>
        <w:rPr>
          <w:rFonts w:ascii="仿宋_GB2312" w:eastAsia="仿宋_GB2312" w:hint="eastAsia"/>
          <w:sz w:val="32"/>
          <w:szCs w:val="32"/>
        </w:rPr>
        <w:t>号）和省市区有关社会保险基金征缴、管理、使用的具体规定，财政部门会同区人力资源和社会保障局及各社保基金征管部门，遵循政策性、合理性、可靠性、统一性的原则，编制了以下</w:t>
      </w:r>
      <w:r>
        <w:rPr>
          <w:rFonts w:ascii="仿宋_GB2312" w:eastAsia="仿宋_GB2312" w:hint="eastAsia"/>
          <w:sz w:val="32"/>
          <w:szCs w:val="32"/>
        </w:rPr>
        <w:t>2021</w:t>
      </w:r>
      <w:r>
        <w:rPr>
          <w:rFonts w:ascii="仿宋_GB2312" w:eastAsia="仿宋_GB2312" w:hint="eastAsia"/>
          <w:sz w:val="32"/>
          <w:szCs w:val="32"/>
        </w:rPr>
        <w:t>年区本级养老保险基金（机关事业单位养老保险、企业养老保险、城乡居民养老保险）、失业保险基金、医疗保险基金（城镇职工医疗保险、城乡居民养老保险）和工伤保险基金社会保险基金预算。</w:t>
      </w:r>
    </w:p>
    <w:p w:rsidR="00A135BF" w:rsidRDefault="00722FAC" w:rsidP="00F35800">
      <w:pPr>
        <w:spacing w:line="600" w:lineRule="exact"/>
        <w:ind w:firstLineChars="196" w:firstLine="612"/>
        <w:rPr>
          <w:rFonts w:ascii="黑体" w:eastAsia="黑体"/>
          <w:spacing w:val="-4"/>
          <w:sz w:val="32"/>
          <w:szCs w:val="32"/>
        </w:rPr>
      </w:pPr>
      <w:r>
        <w:rPr>
          <w:rFonts w:ascii="黑体" w:eastAsia="黑体" w:hint="eastAsia"/>
          <w:spacing w:val="-4"/>
          <w:sz w:val="32"/>
          <w:szCs w:val="32"/>
        </w:rPr>
        <w:t>一、</w:t>
      </w:r>
      <w:r>
        <w:rPr>
          <w:rFonts w:ascii="黑体" w:eastAsia="黑体" w:hint="eastAsia"/>
          <w:spacing w:val="-4"/>
          <w:sz w:val="32"/>
          <w:szCs w:val="32"/>
        </w:rPr>
        <w:t>2021</w:t>
      </w:r>
      <w:r>
        <w:rPr>
          <w:rFonts w:ascii="黑体" w:eastAsia="黑体" w:hint="eastAsia"/>
          <w:spacing w:val="-4"/>
          <w:sz w:val="32"/>
          <w:szCs w:val="32"/>
        </w:rPr>
        <w:t>年区本级社会保险基金预算编制指导思想和原则</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区本级社保基金预算编制的指导思想是：深入贯彻落实党中央、国务院以及各级政府对社会保险基金管理的各项要求，坚持统筹兼顾、收支平衡的总原则，进一步提高社会保险基金预算管理水平，以人为本，全面落实参保人员的各项待遇，维护社会稳定，为社会保险制度的平稳运行奠定基础。主要遵循以下具体原则：一是坚持应收尽收，收入打实的原则。在编制预算时，严格按照加强基金征收和管理的相关规定，将应收各项基金收入完整列入预算收入，将我区经济发展的成果反映到基金增收上来。二是</w:t>
      </w:r>
      <w:r>
        <w:rPr>
          <w:rFonts w:ascii="仿宋_GB2312" w:eastAsia="仿宋_GB2312" w:hint="eastAsia"/>
          <w:sz w:val="32"/>
          <w:szCs w:val="32"/>
        </w:rPr>
        <w:t>坚持民生为本，保障重点的原则。</w:t>
      </w:r>
      <w:r>
        <w:rPr>
          <w:rFonts w:ascii="仿宋_GB2312" w:eastAsia="仿宋_GB2312" w:hint="eastAsia"/>
          <w:sz w:val="32"/>
          <w:szCs w:val="32"/>
        </w:rPr>
        <w:lastRenderedPageBreak/>
        <w:t>调整优化支出结构，集中资金将参保人员的各项社会保险待遇落到实处，进一步改善民生，推进和谐社会建设。三是强化监管，保证基金安全的原则。严格执行社保基金封闭运行的财务管理制度，在落实好各项社会保险待遇政策的同时，不擅自提高支付标准和扩大支出范围，杜绝挤占挪用等违法违纪行为，切实保障基金安全。</w:t>
      </w:r>
    </w:p>
    <w:p w:rsidR="00A135BF" w:rsidRDefault="00722FAC" w:rsidP="00F35800">
      <w:pPr>
        <w:spacing w:line="600" w:lineRule="exact"/>
        <w:ind w:firstLineChars="196" w:firstLine="627"/>
        <w:rPr>
          <w:rFonts w:ascii="黑体" w:eastAsia="黑体"/>
          <w:sz w:val="32"/>
          <w:szCs w:val="32"/>
        </w:rPr>
      </w:pPr>
      <w:r>
        <w:rPr>
          <w:rFonts w:ascii="黑体" w:eastAsia="黑体" w:hint="eastAsia"/>
          <w:sz w:val="32"/>
          <w:szCs w:val="32"/>
        </w:rPr>
        <w:t>二、</w:t>
      </w:r>
      <w:r>
        <w:rPr>
          <w:rFonts w:ascii="黑体" w:eastAsia="黑体" w:hint="eastAsia"/>
          <w:sz w:val="32"/>
          <w:szCs w:val="32"/>
        </w:rPr>
        <w:t>2021</w:t>
      </w:r>
      <w:r>
        <w:rPr>
          <w:rFonts w:ascii="黑体" w:eastAsia="黑体" w:hint="eastAsia"/>
          <w:sz w:val="32"/>
          <w:szCs w:val="32"/>
        </w:rPr>
        <w:t>年区本级社会保险基金预算</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年五项社会保险基金预算中：企业养老保险基金实行省级统筹，预算由省财政统一编制全省预算；医疗保险基金（包括职工基本医疗及生育保险、城乡医疗保险、大病</w:t>
      </w:r>
      <w:r>
        <w:rPr>
          <w:rFonts w:ascii="仿宋_GB2312" w:eastAsia="仿宋_GB2312" w:hint="eastAsia"/>
          <w:sz w:val="32"/>
          <w:szCs w:val="32"/>
        </w:rPr>
        <w:t>互助保险、公务员补充医疗）实行市级统筹，预算由市财政统一编制全市医疗保险基金预算；工伤保险实行市级统筹，预算由市财政统一编制全市工伤保险预算。区本级社会保险基金预算包含以下内容：</w:t>
      </w:r>
      <w:r>
        <w:rPr>
          <w:rFonts w:ascii="仿宋_GB2312" w:eastAsia="仿宋_GB2312" w:hint="eastAsia"/>
          <w:sz w:val="32"/>
          <w:szCs w:val="32"/>
        </w:rPr>
        <w:t xml:space="preserve"> </w:t>
      </w:r>
      <w:r>
        <w:rPr>
          <w:rFonts w:ascii="仿宋_GB2312" w:eastAsia="仿宋_GB2312" w:hint="eastAsia"/>
          <w:sz w:val="32"/>
          <w:szCs w:val="32"/>
        </w:rPr>
        <w:t>机关养老保险基金、城乡养老保险基金、职业年金、失业保险基金的收支预算；医疗保险基金各险种（包括职工基本医疗及生育保险、城乡医疗保险、大病互助保险、公务员补充医疗）的区本级投入预算；工伤保险基金的区本级投入预算。</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t>我区</w:t>
      </w:r>
      <w:r>
        <w:rPr>
          <w:rFonts w:ascii="仿宋_GB2312" w:eastAsia="仿宋_GB2312" w:hint="eastAsia"/>
          <w:sz w:val="32"/>
          <w:szCs w:val="32"/>
        </w:rPr>
        <w:t>2021</w:t>
      </w:r>
      <w:r>
        <w:rPr>
          <w:rFonts w:ascii="仿宋_GB2312" w:eastAsia="仿宋_GB2312" w:hint="eastAsia"/>
          <w:sz w:val="32"/>
          <w:szCs w:val="32"/>
        </w:rPr>
        <w:t>年各项基金收入预计为</w:t>
      </w:r>
      <w:r>
        <w:rPr>
          <w:rFonts w:ascii="仿宋_GB2312" w:eastAsia="仿宋_GB2312" w:hint="eastAsia"/>
          <w:sz w:val="32"/>
          <w:szCs w:val="32"/>
        </w:rPr>
        <w:t>27289</w:t>
      </w:r>
      <w:r>
        <w:rPr>
          <w:rFonts w:ascii="仿宋_GB2312" w:eastAsia="仿宋_GB2312" w:hint="eastAsia"/>
          <w:sz w:val="32"/>
          <w:szCs w:val="32"/>
        </w:rPr>
        <w:t>万元，比</w:t>
      </w:r>
      <w:r>
        <w:rPr>
          <w:rFonts w:ascii="仿宋_GB2312" w:eastAsia="仿宋_GB2312" w:hint="eastAsia"/>
          <w:sz w:val="32"/>
          <w:szCs w:val="32"/>
        </w:rPr>
        <w:t>2020</w:t>
      </w:r>
      <w:r>
        <w:rPr>
          <w:rFonts w:ascii="仿宋_GB2312" w:eastAsia="仿宋_GB2312" w:hint="eastAsia"/>
          <w:sz w:val="32"/>
          <w:szCs w:val="32"/>
        </w:rPr>
        <w:t>年预算数</w:t>
      </w:r>
      <w:r>
        <w:rPr>
          <w:rFonts w:ascii="仿宋_GB2312" w:eastAsia="仿宋_GB2312" w:hint="eastAsia"/>
          <w:sz w:val="32"/>
          <w:szCs w:val="32"/>
        </w:rPr>
        <w:t>42222</w:t>
      </w:r>
      <w:r>
        <w:rPr>
          <w:rFonts w:ascii="仿宋_GB2312" w:eastAsia="仿宋_GB2312" w:hint="eastAsia"/>
          <w:sz w:val="32"/>
          <w:szCs w:val="32"/>
        </w:rPr>
        <w:t>万元预计增加</w:t>
      </w:r>
      <w:r>
        <w:rPr>
          <w:rFonts w:ascii="仿宋_GB2312" w:eastAsia="仿宋_GB2312" w:hint="eastAsia"/>
          <w:sz w:val="32"/>
          <w:szCs w:val="32"/>
        </w:rPr>
        <w:t>-14933</w:t>
      </w:r>
      <w:r>
        <w:rPr>
          <w:rFonts w:ascii="仿宋_GB2312" w:eastAsia="仿宋_GB2312" w:hint="eastAsia"/>
          <w:sz w:val="32"/>
          <w:szCs w:val="32"/>
        </w:rPr>
        <w:t>万元，增长</w:t>
      </w:r>
      <w:r>
        <w:rPr>
          <w:rFonts w:ascii="仿宋_GB2312" w:eastAsia="仿宋_GB2312" w:hint="eastAsia"/>
          <w:sz w:val="32"/>
          <w:szCs w:val="32"/>
        </w:rPr>
        <w:t>-35.3</w:t>
      </w:r>
      <w:r>
        <w:rPr>
          <w:rFonts w:ascii="仿宋_GB2312" w:eastAsia="仿宋_GB2312" w:hint="eastAsia"/>
          <w:sz w:val="32"/>
          <w:szCs w:val="32"/>
        </w:rPr>
        <w:t>7%</w:t>
      </w:r>
      <w:r>
        <w:rPr>
          <w:rFonts w:ascii="仿宋_GB2312" w:eastAsia="仿宋_GB2312" w:hint="eastAsia"/>
          <w:sz w:val="32"/>
          <w:szCs w:val="32"/>
        </w:rPr>
        <w:t>。其中：养老保险基金收入安排为</w:t>
      </w:r>
      <w:r>
        <w:rPr>
          <w:rFonts w:ascii="仿宋_GB2312" w:eastAsia="仿宋_GB2312" w:hint="eastAsia"/>
          <w:sz w:val="32"/>
          <w:szCs w:val="32"/>
        </w:rPr>
        <w:t>20069</w:t>
      </w:r>
      <w:r>
        <w:rPr>
          <w:rFonts w:ascii="仿宋_GB2312" w:eastAsia="仿宋_GB2312" w:hint="eastAsia"/>
          <w:sz w:val="32"/>
          <w:szCs w:val="32"/>
        </w:rPr>
        <w:t>万元，增长</w:t>
      </w:r>
      <w:r>
        <w:rPr>
          <w:rFonts w:ascii="仿宋_GB2312" w:eastAsia="仿宋_GB2312" w:hint="eastAsia"/>
          <w:sz w:val="32"/>
          <w:szCs w:val="32"/>
        </w:rPr>
        <w:t>14.31%</w:t>
      </w:r>
      <w:r>
        <w:rPr>
          <w:rFonts w:ascii="仿宋_GB2312" w:eastAsia="仿宋_GB2312" w:hint="eastAsia"/>
          <w:sz w:val="32"/>
          <w:szCs w:val="32"/>
        </w:rPr>
        <w:t>；职</w:t>
      </w:r>
      <w:r>
        <w:rPr>
          <w:rFonts w:ascii="仿宋_GB2312" w:eastAsia="仿宋_GB2312" w:hint="eastAsia"/>
          <w:sz w:val="32"/>
          <w:szCs w:val="32"/>
        </w:rPr>
        <w:lastRenderedPageBreak/>
        <w:t>业年金收入</w:t>
      </w:r>
      <w:r>
        <w:rPr>
          <w:rFonts w:ascii="仿宋_GB2312" w:eastAsia="仿宋_GB2312" w:hint="eastAsia"/>
          <w:sz w:val="32"/>
          <w:szCs w:val="32"/>
        </w:rPr>
        <w:t>3052</w:t>
      </w:r>
      <w:r>
        <w:rPr>
          <w:rFonts w:ascii="仿宋_GB2312" w:eastAsia="仿宋_GB2312" w:hint="eastAsia"/>
          <w:sz w:val="32"/>
          <w:szCs w:val="32"/>
        </w:rPr>
        <w:t>万元，增长</w:t>
      </w:r>
      <w:r>
        <w:rPr>
          <w:rFonts w:ascii="仿宋_GB2312" w:eastAsia="仿宋_GB2312" w:hint="eastAsia"/>
          <w:sz w:val="32"/>
          <w:szCs w:val="32"/>
        </w:rPr>
        <w:t>15.25%</w:t>
      </w:r>
      <w:r>
        <w:rPr>
          <w:rFonts w:ascii="仿宋_GB2312" w:eastAsia="仿宋_GB2312" w:hint="eastAsia"/>
          <w:sz w:val="32"/>
          <w:szCs w:val="32"/>
        </w:rPr>
        <w:t>；失业保险基金收入安排</w:t>
      </w:r>
      <w:r>
        <w:rPr>
          <w:rFonts w:ascii="仿宋_GB2312" w:eastAsia="仿宋_GB2312" w:hint="eastAsia"/>
          <w:sz w:val="32"/>
          <w:szCs w:val="32"/>
        </w:rPr>
        <w:t>120</w:t>
      </w:r>
      <w:r>
        <w:rPr>
          <w:rFonts w:ascii="仿宋_GB2312" w:eastAsia="仿宋_GB2312" w:hint="eastAsia"/>
          <w:sz w:val="32"/>
          <w:szCs w:val="32"/>
        </w:rPr>
        <w:t>万元，增长</w:t>
      </w:r>
      <w:r>
        <w:rPr>
          <w:rFonts w:ascii="仿宋_GB2312" w:eastAsia="仿宋_GB2312" w:hint="eastAsia"/>
          <w:sz w:val="32"/>
          <w:szCs w:val="32"/>
        </w:rPr>
        <w:t>-50.27%</w:t>
      </w:r>
      <w:r>
        <w:rPr>
          <w:rFonts w:ascii="仿宋_GB2312" w:eastAsia="仿宋_GB2312" w:hint="eastAsia"/>
          <w:sz w:val="32"/>
          <w:szCs w:val="32"/>
        </w:rPr>
        <w:t>；医疗保险基金收入</w:t>
      </w:r>
      <w:r>
        <w:rPr>
          <w:rFonts w:ascii="仿宋_GB2312" w:eastAsia="仿宋_GB2312" w:hint="eastAsia"/>
          <w:sz w:val="32"/>
          <w:szCs w:val="32"/>
        </w:rPr>
        <w:t>3222</w:t>
      </w:r>
      <w:r>
        <w:rPr>
          <w:rFonts w:ascii="仿宋_GB2312" w:eastAsia="仿宋_GB2312" w:hint="eastAsia"/>
          <w:sz w:val="32"/>
          <w:szCs w:val="32"/>
        </w:rPr>
        <w:t>万元，是指区本级安排职工医疗保险基金单位</w:t>
      </w:r>
      <w:r>
        <w:rPr>
          <w:rFonts w:ascii="仿宋_GB2312" w:eastAsia="仿宋_GB2312" w:hint="eastAsia"/>
          <w:sz w:val="32"/>
          <w:szCs w:val="32"/>
        </w:rPr>
        <w:t>8.5%</w:t>
      </w:r>
      <w:r>
        <w:rPr>
          <w:rFonts w:ascii="仿宋_GB2312" w:eastAsia="仿宋_GB2312" w:hint="eastAsia"/>
          <w:sz w:val="32"/>
          <w:szCs w:val="32"/>
        </w:rPr>
        <w:t>部分</w:t>
      </w:r>
      <w:r>
        <w:rPr>
          <w:rFonts w:ascii="仿宋_GB2312" w:eastAsia="仿宋_GB2312" w:hint="eastAsia"/>
          <w:sz w:val="32"/>
          <w:szCs w:val="32"/>
        </w:rPr>
        <w:t>2271</w:t>
      </w:r>
      <w:r>
        <w:rPr>
          <w:rFonts w:ascii="仿宋_GB2312" w:eastAsia="仿宋_GB2312" w:hint="eastAsia"/>
          <w:sz w:val="32"/>
          <w:szCs w:val="32"/>
        </w:rPr>
        <w:t>万元、城乡居民医疗基金区级配套</w:t>
      </w:r>
      <w:r>
        <w:rPr>
          <w:rFonts w:ascii="仿宋_GB2312" w:eastAsia="仿宋_GB2312" w:hint="eastAsia"/>
          <w:sz w:val="32"/>
          <w:szCs w:val="32"/>
        </w:rPr>
        <w:t>951</w:t>
      </w:r>
      <w:r>
        <w:rPr>
          <w:rFonts w:ascii="仿宋_GB2312" w:eastAsia="仿宋_GB2312" w:hint="eastAsia"/>
          <w:sz w:val="32"/>
          <w:szCs w:val="32"/>
        </w:rPr>
        <w:t>万元；工伤保险基金收入</w:t>
      </w:r>
      <w:r>
        <w:rPr>
          <w:rFonts w:ascii="仿宋_GB2312" w:eastAsia="仿宋_GB2312" w:hint="eastAsia"/>
          <w:sz w:val="32"/>
          <w:szCs w:val="32"/>
        </w:rPr>
        <w:t>326</w:t>
      </w:r>
      <w:r>
        <w:rPr>
          <w:rFonts w:ascii="仿宋_GB2312" w:eastAsia="仿宋_GB2312" w:hint="eastAsia"/>
          <w:sz w:val="32"/>
          <w:szCs w:val="32"/>
        </w:rPr>
        <w:t>万元、大病互助基金收入</w:t>
      </w:r>
      <w:r>
        <w:rPr>
          <w:rFonts w:ascii="仿宋_GB2312" w:eastAsia="仿宋_GB2312" w:hint="eastAsia"/>
          <w:sz w:val="32"/>
          <w:szCs w:val="32"/>
        </w:rPr>
        <w:t>43</w:t>
      </w:r>
      <w:r>
        <w:rPr>
          <w:rFonts w:ascii="仿宋_GB2312" w:eastAsia="仿宋_GB2312" w:hint="eastAsia"/>
          <w:sz w:val="32"/>
          <w:szCs w:val="32"/>
        </w:rPr>
        <w:t>万元、公务员补充医疗收入</w:t>
      </w:r>
      <w:r>
        <w:rPr>
          <w:rFonts w:ascii="仿宋_GB2312" w:eastAsia="仿宋_GB2312" w:hint="eastAsia"/>
          <w:sz w:val="32"/>
          <w:szCs w:val="32"/>
        </w:rPr>
        <w:t>457</w:t>
      </w:r>
      <w:r>
        <w:rPr>
          <w:rFonts w:ascii="仿宋_GB2312" w:eastAsia="仿宋_GB2312" w:hint="eastAsia"/>
          <w:sz w:val="32"/>
          <w:szCs w:val="32"/>
        </w:rPr>
        <w:t>万元均为区本级安排投入。</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年支出安排</w:t>
      </w:r>
      <w:r>
        <w:rPr>
          <w:rFonts w:ascii="仿宋_GB2312" w:eastAsia="仿宋_GB2312" w:hint="eastAsia"/>
          <w:sz w:val="32"/>
          <w:szCs w:val="32"/>
        </w:rPr>
        <w:t>26522</w:t>
      </w:r>
      <w:r>
        <w:rPr>
          <w:rFonts w:ascii="仿宋_GB2312" w:eastAsia="仿宋_GB2312" w:hint="eastAsia"/>
          <w:sz w:val="32"/>
          <w:szCs w:val="32"/>
        </w:rPr>
        <w:t>万元，比</w:t>
      </w:r>
      <w:r>
        <w:rPr>
          <w:rFonts w:ascii="仿宋_GB2312" w:eastAsia="仿宋_GB2312" w:hint="eastAsia"/>
          <w:sz w:val="32"/>
          <w:szCs w:val="32"/>
        </w:rPr>
        <w:t>2020</w:t>
      </w:r>
      <w:r>
        <w:rPr>
          <w:rFonts w:ascii="仿宋_GB2312" w:eastAsia="仿宋_GB2312" w:hint="eastAsia"/>
          <w:sz w:val="32"/>
          <w:szCs w:val="32"/>
        </w:rPr>
        <w:t>年预算</w:t>
      </w:r>
      <w:r>
        <w:rPr>
          <w:rFonts w:ascii="仿宋_GB2312" w:eastAsia="仿宋_GB2312" w:hint="eastAsia"/>
          <w:sz w:val="32"/>
          <w:szCs w:val="32"/>
        </w:rPr>
        <w:t>40898</w:t>
      </w:r>
      <w:r>
        <w:rPr>
          <w:rFonts w:ascii="仿宋_GB2312" w:eastAsia="仿宋_GB2312" w:hint="eastAsia"/>
          <w:sz w:val="32"/>
          <w:szCs w:val="32"/>
        </w:rPr>
        <w:t>万元增加</w:t>
      </w:r>
      <w:r>
        <w:rPr>
          <w:rFonts w:ascii="仿宋_GB2312" w:eastAsia="仿宋_GB2312" w:hint="eastAsia"/>
          <w:sz w:val="32"/>
          <w:szCs w:val="32"/>
        </w:rPr>
        <w:t>-14376</w:t>
      </w:r>
      <w:r>
        <w:rPr>
          <w:rFonts w:ascii="仿宋_GB2312" w:eastAsia="仿宋_GB2312" w:hint="eastAsia"/>
          <w:sz w:val="32"/>
          <w:szCs w:val="32"/>
        </w:rPr>
        <w:t>万元，增长</w:t>
      </w:r>
      <w:r>
        <w:rPr>
          <w:rFonts w:ascii="仿宋_GB2312" w:eastAsia="仿宋_GB2312" w:hint="eastAsia"/>
          <w:sz w:val="32"/>
          <w:szCs w:val="32"/>
        </w:rPr>
        <w:t>-35.15%</w:t>
      </w:r>
      <w:r>
        <w:rPr>
          <w:rFonts w:ascii="仿宋_GB2312" w:eastAsia="仿宋_GB2312" w:hint="eastAsia"/>
          <w:sz w:val="32"/>
          <w:szCs w:val="32"/>
        </w:rPr>
        <w:t>。其中：养老保</w:t>
      </w:r>
      <w:r>
        <w:rPr>
          <w:rFonts w:ascii="仿宋_GB2312" w:eastAsia="仿宋_GB2312" w:hint="eastAsia"/>
          <w:sz w:val="32"/>
          <w:szCs w:val="32"/>
        </w:rPr>
        <w:t>险基金支出安排为</w:t>
      </w:r>
      <w:r>
        <w:rPr>
          <w:rFonts w:ascii="仿宋_GB2312" w:eastAsia="仿宋_GB2312" w:hint="eastAsia"/>
          <w:sz w:val="32"/>
          <w:szCs w:val="32"/>
        </w:rPr>
        <w:t>19175</w:t>
      </w:r>
      <w:r>
        <w:rPr>
          <w:rFonts w:ascii="仿宋_GB2312" w:eastAsia="仿宋_GB2312" w:hint="eastAsia"/>
          <w:sz w:val="32"/>
          <w:szCs w:val="32"/>
        </w:rPr>
        <w:t>万元，增长</w:t>
      </w:r>
      <w:r>
        <w:rPr>
          <w:rFonts w:ascii="仿宋_GB2312" w:eastAsia="仿宋_GB2312" w:hint="eastAsia"/>
          <w:sz w:val="32"/>
          <w:szCs w:val="32"/>
        </w:rPr>
        <w:t>-5.28%</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职业年金支出</w:t>
      </w:r>
      <w:r>
        <w:rPr>
          <w:rFonts w:ascii="仿宋_GB2312" w:eastAsia="仿宋_GB2312" w:hint="eastAsia"/>
          <w:sz w:val="32"/>
          <w:szCs w:val="32"/>
        </w:rPr>
        <w:t>3010</w:t>
      </w:r>
      <w:r>
        <w:rPr>
          <w:rFonts w:ascii="仿宋_GB2312" w:eastAsia="仿宋_GB2312" w:hint="eastAsia"/>
          <w:sz w:val="32"/>
          <w:szCs w:val="32"/>
        </w:rPr>
        <w:t>万元，增长</w:t>
      </w:r>
      <w:r>
        <w:rPr>
          <w:rFonts w:ascii="仿宋_GB2312" w:eastAsia="仿宋_GB2312" w:hint="eastAsia"/>
          <w:sz w:val="32"/>
          <w:szCs w:val="32"/>
        </w:rPr>
        <w:t>12.06%</w:t>
      </w:r>
      <w:r>
        <w:rPr>
          <w:rFonts w:ascii="仿宋_GB2312" w:eastAsia="仿宋_GB2312" w:hint="eastAsia"/>
          <w:sz w:val="32"/>
          <w:szCs w:val="32"/>
        </w:rPr>
        <w:t>；失业保险支出安排</w:t>
      </w:r>
      <w:r>
        <w:rPr>
          <w:rFonts w:ascii="仿宋_GB2312" w:eastAsia="仿宋_GB2312" w:hint="eastAsia"/>
          <w:sz w:val="32"/>
          <w:szCs w:val="32"/>
        </w:rPr>
        <w:t>289</w:t>
      </w:r>
      <w:r>
        <w:rPr>
          <w:rFonts w:ascii="仿宋_GB2312" w:eastAsia="仿宋_GB2312" w:hint="eastAsia"/>
          <w:sz w:val="32"/>
          <w:szCs w:val="32"/>
        </w:rPr>
        <w:t>万，增长</w:t>
      </w:r>
      <w:r>
        <w:rPr>
          <w:rFonts w:ascii="仿宋_GB2312" w:eastAsia="仿宋_GB2312" w:hint="eastAsia"/>
          <w:sz w:val="32"/>
          <w:szCs w:val="32"/>
        </w:rPr>
        <w:t>48.97%</w:t>
      </w:r>
      <w:r>
        <w:rPr>
          <w:rFonts w:ascii="仿宋_GB2312" w:eastAsia="仿宋_GB2312" w:hint="eastAsia"/>
          <w:sz w:val="32"/>
          <w:szCs w:val="32"/>
        </w:rPr>
        <w:t>；医疗保险基金支出</w:t>
      </w:r>
      <w:r>
        <w:rPr>
          <w:rFonts w:ascii="仿宋_GB2312" w:eastAsia="仿宋_GB2312" w:hint="eastAsia"/>
          <w:sz w:val="32"/>
          <w:szCs w:val="32"/>
        </w:rPr>
        <w:t>3222</w:t>
      </w:r>
      <w:r>
        <w:rPr>
          <w:rFonts w:ascii="仿宋_GB2312" w:eastAsia="仿宋_GB2312" w:hint="eastAsia"/>
          <w:sz w:val="32"/>
          <w:szCs w:val="32"/>
        </w:rPr>
        <w:t>万元，是指区本级安排职工医疗保险基金单位</w:t>
      </w:r>
      <w:r>
        <w:rPr>
          <w:rFonts w:ascii="仿宋_GB2312" w:eastAsia="仿宋_GB2312" w:hint="eastAsia"/>
          <w:sz w:val="32"/>
          <w:szCs w:val="32"/>
        </w:rPr>
        <w:t>8.5%</w:t>
      </w:r>
      <w:r>
        <w:rPr>
          <w:rFonts w:ascii="仿宋_GB2312" w:eastAsia="仿宋_GB2312" w:hint="eastAsia"/>
          <w:sz w:val="32"/>
          <w:szCs w:val="32"/>
        </w:rPr>
        <w:t>部分</w:t>
      </w:r>
      <w:r>
        <w:rPr>
          <w:rFonts w:ascii="仿宋_GB2312" w:eastAsia="仿宋_GB2312" w:hint="eastAsia"/>
          <w:sz w:val="32"/>
          <w:szCs w:val="32"/>
        </w:rPr>
        <w:t>2271</w:t>
      </w:r>
      <w:r>
        <w:rPr>
          <w:rFonts w:ascii="仿宋_GB2312" w:eastAsia="仿宋_GB2312" w:hint="eastAsia"/>
          <w:sz w:val="32"/>
          <w:szCs w:val="32"/>
        </w:rPr>
        <w:t>万元、城乡居民医疗基金区级配套</w:t>
      </w:r>
      <w:r>
        <w:rPr>
          <w:rFonts w:ascii="仿宋_GB2312" w:eastAsia="仿宋_GB2312" w:hint="eastAsia"/>
          <w:sz w:val="32"/>
          <w:szCs w:val="32"/>
        </w:rPr>
        <w:t>951</w:t>
      </w:r>
      <w:r>
        <w:rPr>
          <w:rFonts w:ascii="仿宋_GB2312" w:eastAsia="仿宋_GB2312" w:hint="eastAsia"/>
          <w:sz w:val="32"/>
          <w:szCs w:val="32"/>
        </w:rPr>
        <w:t>万元；工伤保险基金支出</w:t>
      </w:r>
      <w:r>
        <w:rPr>
          <w:rFonts w:ascii="仿宋_GB2312" w:eastAsia="仿宋_GB2312" w:hint="eastAsia"/>
          <w:sz w:val="32"/>
          <w:szCs w:val="32"/>
        </w:rPr>
        <w:t>326</w:t>
      </w:r>
      <w:r>
        <w:rPr>
          <w:rFonts w:ascii="仿宋_GB2312" w:eastAsia="仿宋_GB2312" w:hint="eastAsia"/>
          <w:sz w:val="32"/>
          <w:szCs w:val="32"/>
        </w:rPr>
        <w:t>万元、大病互助基金支出</w:t>
      </w:r>
      <w:r>
        <w:rPr>
          <w:rFonts w:ascii="仿宋_GB2312" w:eastAsia="仿宋_GB2312" w:hint="eastAsia"/>
          <w:sz w:val="32"/>
          <w:szCs w:val="32"/>
        </w:rPr>
        <w:t>43</w:t>
      </w:r>
      <w:r>
        <w:rPr>
          <w:rFonts w:ascii="仿宋_GB2312" w:eastAsia="仿宋_GB2312" w:hint="eastAsia"/>
          <w:sz w:val="32"/>
          <w:szCs w:val="32"/>
        </w:rPr>
        <w:t>万元、公务员补充医疗支出</w:t>
      </w:r>
      <w:r>
        <w:rPr>
          <w:rFonts w:ascii="仿宋_GB2312" w:eastAsia="仿宋_GB2312" w:hint="eastAsia"/>
          <w:sz w:val="32"/>
          <w:szCs w:val="32"/>
        </w:rPr>
        <w:t>457</w:t>
      </w:r>
      <w:r>
        <w:rPr>
          <w:rFonts w:ascii="仿宋_GB2312" w:eastAsia="仿宋_GB2312" w:hint="eastAsia"/>
          <w:sz w:val="32"/>
          <w:szCs w:val="32"/>
        </w:rPr>
        <w:t>万元均为区本级安排上解支出。</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年区本级社会保险基金收支与上年相比大幅减少的原因是：从</w:t>
      </w:r>
      <w:r>
        <w:rPr>
          <w:rFonts w:ascii="仿宋_GB2312" w:eastAsia="仿宋_GB2312" w:hint="eastAsia"/>
          <w:sz w:val="32"/>
          <w:szCs w:val="32"/>
        </w:rPr>
        <w:t>2021</w:t>
      </w:r>
      <w:r>
        <w:rPr>
          <w:rFonts w:ascii="仿宋_GB2312" w:eastAsia="仿宋_GB2312" w:hint="eastAsia"/>
          <w:sz w:val="32"/>
          <w:szCs w:val="32"/>
        </w:rPr>
        <w:t>年开始，医疗保险各险种实行市级统筹，区本级预算中不再包含医保基金的全</w:t>
      </w:r>
      <w:r>
        <w:rPr>
          <w:rFonts w:ascii="仿宋_GB2312" w:eastAsia="仿宋_GB2312" w:hint="eastAsia"/>
          <w:sz w:val="32"/>
          <w:szCs w:val="32"/>
        </w:rPr>
        <w:t>口径收支，只包含区本级对医疗保险的单位投入及配套金额、上解支出。</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t>具体各项基金编制情况是：</w:t>
      </w:r>
    </w:p>
    <w:p w:rsidR="00A135BF" w:rsidRDefault="00722FAC" w:rsidP="00F35800">
      <w:pPr>
        <w:spacing w:line="600" w:lineRule="exact"/>
        <w:ind w:firstLineChars="196" w:firstLine="630"/>
        <w:rPr>
          <w:rFonts w:ascii="仿宋_GB2312" w:eastAsia="仿宋_GB2312"/>
          <w:b/>
          <w:sz w:val="32"/>
          <w:szCs w:val="32"/>
        </w:rPr>
      </w:pPr>
      <w:r>
        <w:rPr>
          <w:rFonts w:ascii="仿宋_GB2312" w:eastAsia="仿宋_GB2312" w:hint="eastAsia"/>
          <w:b/>
          <w:sz w:val="32"/>
          <w:szCs w:val="32"/>
        </w:rPr>
        <w:t>（一）区本级养老保险基金</w:t>
      </w:r>
    </w:p>
    <w:p w:rsidR="00A135BF" w:rsidRDefault="00722FAC" w:rsidP="00F35800">
      <w:pPr>
        <w:spacing w:line="600" w:lineRule="exact"/>
        <w:ind w:firstLineChars="196" w:firstLine="630"/>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1</w:t>
      </w:r>
      <w:r>
        <w:rPr>
          <w:rFonts w:ascii="仿宋_GB2312" w:eastAsia="仿宋_GB2312" w:hint="eastAsia"/>
          <w:b/>
          <w:sz w:val="32"/>
          <w:szCs w:val="32"/>
        </w:rPr>
        <w:t>）收入预算</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区本级养老保险基金的征缴范围是：区本级机关事业单位、各区内企业及其职工，城镇居民和农村居民。</w:t>
      </w:r>
    </w:p>
    <w:p w:rsidR="00A135BF" w:rsidRDefault="00722FAC" w:rsidP="00F35800">
      <w:pPr>
        <w:spacing w:line="600" w:lineRule="exact"/>
        <w:ind w:firstLineChars="200" w:firstLine="643"/>
        <w:rPr>
          <w:rFonts w:ascii="仿宋_GB2312" w:eastAsia="仿宋_GB2312"/>
          <w:sz w:val="32"/>
          <w:szCs w:val="32"/>
        </w:rPr>
      </w:pPr>
      <w:r>
        <w:rPr>
          <w:rFonts w:ascii="仿宋_GB2312" w:eastAsia="仿宋_GB2312" w:hint="eastAsia"/>
          <w:b/>
          <w:bCs/>
          <w:sz w:val="32"/>
          <w:szCs w:val="32"/>
        </w:rPr>
        <w:t>企业养老保险基金</w:t>
      </w:r>
      <w:r>
        <w:rPr>
          <w:rFonts w:ascii="仿宋_GB2312" w:eastAsia="仿宋_GB2312" w:hint="eastAsia"/>
          <w:sz w:val="32"/>
          <w:szCs w:val="32"/>
        </w:rPr>
        <w:t>：自</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月起实行全省统筹，按</w:t>
      </w:r>
      <w:r>
        <w:rPr>
          <w:rFonts w:ascii="仿宋_GB2312" w:eastAsia="仿宋_GB2312" w:hint="eastAsia"/>
          <w:sz w:val="32"/>
          <w:szCs w:val="32"/>
        </w:rPr>
        <w:t>2021</w:t>
      </w:r>
      <w:r>
        <w:rPr>
          <w:rFonts w:ascii="仿宋_GB2312" w:eastAsia="仿宋_GB2312" w:hint="eastAsia"/>
          <w:sz w:val="32"/>
          <w:szCs w:val="32"/>
        </w:rPr>
        <w:t>年社保工作目标任务要求安排同级财政配套资金</w:t>
      </w:r>
      <w:r>
        <w:rPr>
          <w:rFonts w:ascii="仿宋_GB2312" w:eastAsia="仿宋_GB2312" w:hint="eastAsia"/>
          <w:sz w:val="32"/>
          <w:szCs w:val="32"/>
        </w:rPr>
        <w:t>46</w:t>
      </w:r>
      <w:r>
        <w:rPr>
          <w:rFonts w:ascii="仿宋_GB2312" w:eastAsia="仿宋_GB2312" w:hint="eastAsia"/>
          <w:sz w:val="32"/>
          <w:szCs w:val="32"/>
        </w:rPr>
        <w:t>万元。</w:t>
      </w:r>
    </w:p>
    <w:p w:rsidR="00A135BF" w:rsidRDefault="00722FAC" w:rsidP="00F35800">
      <w:pPr>
        <w:spacing w:line="600" w:lineRule="exact"/>
        <w:ind w:firstLineChars="200" w:firstLine="643"/>
        <w:rPr>
          <w:rFonts w:ascii="仿宋_GB2312" w:eastAsia="仿宋_GB2312"/>
          <w:sz w:val="32"/>
          <w:szCs w:val="32"/>
        </w:rPr>
      </w:pPr>
      <w:r>
        <w:rPr>
          <w:rFonts w:ascii="仿宋_GB2312" w:eastAsia="仿宋_GB2312" w:hint="eastAsia"/>
          <w:b/>
          <w:bCs/>
          <w:sz w:val="32"/>
          <w:szCs w:val="32"/>
        </w:rPr>
        <w:t>机关事业单位养老保险基金</w:t>
      </w:r>
      <w:r>
        <w:rPr>
          <w:rFonts w:ascii="仿宋_GB2312" w:eastAsia="仿宋_GB2312" w:hint="eastAsia"/>
          <w:sz w:val="32"/>
          <w:szCs w:val="32"/>
        </w:rPr>
        <w:t>：收入按我区机关事业单位及所有乡场办（编制内）在职工资与津补贴合计数</w:t>
      </w:r>
      <w:r>
        <w:rPr>
          <w:rFonts w:ascii="仿宋_GB2312" w:eastAsia="仿宋_GB2312" w:hint="eastAsia"/>
          <w:sz w:val="32"/>
          <w:szCs w:val="32"/>
        </w:rPr>
        <w:t>25838</w:t>
      </w:r>
      <w:r>
        <w:rPr>
          <w:rFonts w:ascii="仿宋_GB2312" w:eastAsia="仿宋_GB2312" w:hint="eastAsia"/>
          <w:sz w:val="32"/>
          <w:szCs w:val="32"/>
        </w:rPr>
        <w:t>万元为基数，按单位</w:t>
      </w:r>
      <w:r>
        <w:rPr>
          <w:rFonts w:ascii="仿宋_GB2312" w:eastAsia="仿宋_GB2312" w:hint="eastAsia"/>
          <w:sz w:val="32"/>
          <w:szCs w:val="32"/>
        </w:rPr>
        <w:t>16%</w:t>
      </w:r>
      <w:r>
        <w:rPr>
          <w:rFonts w:ascii="仿宋_GB2312" w:eastAsia="仿宋_GB2312" w:hint="eastAsia"/>
          <w:sz w:val="32"/>
          <w:szCs w:val="32"/>
        </w:rPr>
        <w:t>个人</w:t>
      </w:r>
      <w:r>
        <w:rPr>
          <w:rFonts w:ascii="仿宋_GB2312" w:eastAsia="仿宋_GB2312" w:hint="eastAsia"/>
          <w:sz w:val="32"/>
          <w:szCs w:val="32"/>
        </w:rPr>
        <w:t>8%</w:t>
      </w:r>
      <w:r>
        <w:rPr>
          <w:rFonts w:ascii="仿宋_GB2312" w:eastAsia="仿宋_GB2312" w:hint="eastAsia"/>
          <w:sz w:val="32"/>
          <w:szCs w:val="32"/>
        </w:rPr>
        <w:t>比例计算，预计征收率在</w:t>
      </w:r>
      <w:r>
        <w:rPr>
          <w:rFonts w:ascii="仿宋_GB2312" w:eastAsia="仿宋_GB2312" w:hint="eastAsia"/>
          <w:sz w:val="32"/>
          <w:szCs w:val="32"/>
        </w:rPr>
        <w:t>98.5%</w:t>
      </w:r>
      <w:r>
        <w:rPr>
          <w:rFonts w:ascii="仿宋_GB2312" w:eastAsia="仿宋_GB2312" w:hint="eastAsia"/>
          <w:sz w:val="32"/>
          <w:szCs w:val="32"/>
        </w:rPr>
        <w:t>左右</w:t>
      </w:r>
      <w:r>
        <w:rPr>
          <w:rFonts w:ascii="仿宋_GB2312" w:eastAsia="仿宋_GB2312" w:hint="eastAsia"/>
          <w:sz w:val="32"/>
          <w:szCs w:val="32"/>
        </w:rPr>
        <w:t>，应收缴</w:t>
      </w:r>
      <w:r>
        <w:rPr>
          <w:rFonts w:ascii="仿宋_GB2312" w:eastAsia="仿宋_GB2312" w:hint="eastAsia"/>
          <w:sz w:val="32"/>
          <w:szCs w:val="32"/>
        </w:rPr>
        <w:t>6108.1</w:t>
      </w:r>
      <w:r>
        <w:rPr>
          <w:rFonts w:ascii="仿宋_GB2312" w:eastAsia="仿宋_GB2312" w:hint="eastAsia"/>
          <w:sz w:val="32"/>
          <w:szCs w:val="32"/>
        </w:rPr>
        <w:t>万元。与区直行政事业单位及乡场办退休工资及津补贴</w:t>
      </w:r>
      <w:r>
        <w:rPr>
          <w:rFonts w:ascii="仿宋_GB2312" w:eastAsia="仿宋_GB2312" w:hint="eastAsia"/>
          <w:sz w:val="32"/>
          <w:szCs w:val="32"/>
        </w:rPr>
        <w:t>13159.54</w:t>
      </w:r>
      <w:r>
        <w:rPr>
          <w:rFonts w:ascii="仿宋_GB2312" w:eastAsia="仿宋_GB2312" w:hint="eastAsia"/>
          <w:sz w:val="32"/>
          <w:szCs w:val="32"/>
        </w:rPr>
        <w:t>万元相比，尚有缺口</w:t>
      </w:r>
      <w:r>
        <w:rPr>
          <w:rFonts w:ascii="仿宋_GB2312" w:eastAsia="仿宋_GB2312" w:hint="eastAsia"/>
          <w:sz w:val="32"/>
          <w:szCs w:val="32"/>
        </w:rPr>
        <w:t>7144.54</w:t>
      </w:r>
      <w:r>
        <w:rPr>
          <w:rFonts w:ascii="仿宋_GB2312" w:eastAsia="仿宋_GB2312" w:hint="eastAsia"/>
          <w:sz w:val="32"/>
          <w:szCs w:val="32"/>
        </w:rPr>
        <w:t>万元。按文件要求，不足部分由同级财政补助，故除去利息收入</w:t>
      </w:r>
      <w:r>
        <w:rPr>
          <w:rFonts w:ascii="仿宋_GB2312" w:eastAsia="仿宋_GB2312" w:hint="eastAsia"/>
          <w:sz w:val="32"/>
          <w:szCs w:val="32"/>
        </w:rPr>
        <w:t>5.5</w:t>
      </w:r>
      <w:r>
        <w:rPr>
          <w:rFonts w:ascii="仿宋_GB2312" w:eastAsia="仿宋_GB2312" w:hint="eastAsia"/>
          <w:sz w:val="32"/>
          <w:szCs w:val="32"/>
        </w:rPr>
        <w:t>万元、转移收入</w:t>
      </w:r>
      <w:r>
        <w:rPr>
          <w:rFonts w:ascii="仿宋_GB2312" w:eastAsia="仿宋_GB2312" w:hint="eastAsia"/>
          <w:sz w:val="32"/>
          <w:szCs w:val="32"/>
        </w:rPr>
        <w:t>34</w:t>
      </w:r>
      <w:r>
        <w:rPr>
          <w:rFonts w:ascii="仿宋_GB2312" w:eastAsia="仿宋_GB2312" w:hint="eastAsia"/>
          <w:sz w:val="32"/>
          <w:szCs w:val="32"/>
        </w:rPr>
        <w:t>万元后，基金预算列入机关养老基金财政补贴收入</w:t>
      </w:r>
      <w:r>
        <w:rPr>
          <w:rFonts w:ascii="仿宋_GB2312" w:eastAsia="仿宋_GB2312" w:hint="eastAsia"/>
          <w:sz w:val="32"/>
          <w:szCs w:val="32"/>
        </w:rPr>
        <w:t>7105.04</w:t>
      </w:r>
      <w:r>
        <w:rPr>
          <w:rFonts w:ascii="仿宋_GB2312" w:eastAsia="仿宋_GB2312" w:hint="eastAsia"/>
          <w:sz w:val="32"/>
          <w:szCs w:val="32"/>
        </w:rPr>
        <w:t>万元。</w:t>
      </w:r>
    </w:p>
    <w:p w:rsidR="00A135BF" w:rsidRDefault="00722FAC" w:rsidP="00F35800">
      <w:pPr>
        <w:spacing w:line="600" w:lineRule="exact"/>
        <w:ind w:firstLineChars="200" w:firstLine="643"/>
        <w:rPr>
          <w:rFonts w:ascii="仿宋_GB2312" w:eastAsia="仿宋_GB2312"/>
          <w:sz w:val="32"/>
          <w:szCs w:val="32"/>
        </w:rPr>
      </w:pPr>
      <w:r>
        <w:rPr>
          <w:rFonts w:ascii="仿宋_GB2312" w:eastAsia="仿宋_GB2312" w:hint="eastAsia"/>
          <w:b/>
          <w:bCs/>
          <w:sz w:val="32"/>
          <w:szCs w:val="32"/>
        </w:rPr>
        <w:t>城乡居民养老保险基金</w:t>
      </w:r>
      <w:r>
        <w:rPr>
          <w:rFonts w:ascii="仿宋_GB2312" w:eastAsia="仿宋_GB2312" w:hint="eastAsia"/>
          <w:sz w:val="32"/>
          <w:szCs w:val="32"/>
        </w:rPr>
        <w:t>：居民缴费与政府补助两个途径相结合。居民缴费分为十个不同档次，多缴多得；政府补助共有个人缴费补助、特困人群政府代缴补助、基本养老金补助三项。</w:t>
      </w:r>
    </w:p>
    <w:p w:rsidR="00A135BF" w:rsidRDefault="00722FAC" w:rsidP="00F35800">
      <w:pPr>
        <w:spacing w:line="600" w:lineRule="exact"/>
        <w:ind w:firstLineChars="200" w:firstLine="640"/>
        <w:rPr>
          <w:rFonts w:ascii="仿宋_GB2312" w:eastAsia="仿宋_GB2312"/>
          <w:spacing w:val="-4"/>
          <w:sz w:val="32"/>
          <w:szCs w:val="32"/>
        </w:rPr>
      </w:pPr>
      <w:r>
        <w:rPr>
          <w:rFonts w:ascii="仿宋_GB2312" w:eastAsia="仿宋_GB2312" w:hint="eastAsia"/>
          <w:sz w:val="32"/>
          <w:szCs w:val="32"/>
        </w:rPr>
        <w:t>预计</w:t>
      </w:r>
      <w:r>
        <w:rPr>
          <w:rFonts w:ascii="仿宋_GB2312" w:eastAsia="仿宋_GB2312" w:hint="eastAsia"/>
          <w:sz w:val="32"/>
          <w:szCs w:val="32"/>
        </w:rPr>
        <w:t>2021</w:t>
      </w:r>
      <w:r>
        <w:rPr>
          <w:rFonts w:ascii="仿宋_GB2312" w:eastAsia="仿宋_GB2312" w:hint="eastAsia"/>
          <w:sz w:val="32"/>
          <w:szCs w:val="32"/>
        </w:rPr>
        <w:t>年城乡居民养老保险基金</w:t>
      </w:r>
      <w:r>
        <w:rPr>
          <w:rFonts w:ascii="仿宋_GB2312" w:eastAsia="仿宋_GB2312" w:hint="eastAsia"/>
          <w:spacing w:val="-4"/>
          <w:sz w:val="32"/>
          <w:szCs w:val="32"/>
        </w:rPr>
        <w:t>总收入为</w:t>
      </w:r>
      <w:r>
        <w:rPr>
          <w:rFonts w:ascii="仿宋_GB2312" w:eastAsia="仿宋_GB2312" w:hint="eastAsia"/>
          <w:spacing w:val="-4"/>
          <w:sz w:val="32"/>
          <w:szCs w:val="32"/>
        </w:rPr>
        <w:t>6862.97</w:t>
      </w:r>
      <w:r>
        <w:rPr>
          <w:rFonts w:ascii="仿宋_GB2312" w:eastAsia="仿宋_GB2312" w:hint="eastAsia"/>
          <w:spacing w:val="-4"/>
          <w:sz w:val="32"/>
          <w:szCs w:val="32"/>
        </w:rPr>
        <w:t>万元，比</w:t>
      </w:r>
      <w:r>
        <w:rPr>
          <w:rFonts w:ascii="仿宋_GB2312" w:eastAsia="仿宋_GB2312" w:hint="eastAsia"/>
          <w:spacing w:val="-4"/>
          <w:sz w:val="32"/>
          <w:szCs w:val="32"/>
        </w:rPr>
        <w:t>2020</w:t>
      </w:r>
      <w:r>
        <w:rPr>
          <w:rFonts w:ascii="仿宋_GB2312" w:eastAsia="仿宋_GB2312" w:hint="eastAsia"/>
          <w:spacing w:val="-4"/>
          <w:sz w:val="32"/>
          <w:szCs w:val="32"/>
        </w:rPr>
        <w:t>年预算数</w:t>
      </w:r>
      <w:r>
        <w:rPr>
          <w:rFonts w:ascii="仿宋_GB2312" w:eastAsia="仿宋_GB2312" w:hint="eastAsia"/>
          <w:spacing w:val="-4"/>
          <w:sz w:val="32"/>
          <w:szCs w:val="32"/>
        </w:rPr>
        <w:t>5087.99</w:t>
      </w:r>
      <w:r>
        <w:rPr>
          <w:rFonts w:ascii="仿宋_GB2312" w:eastAsia="仿宋_GB2312" w:hint="eastAsia"/>
          <w:spacing w:val="-4"/>
          <w:sz w:val="32"/>
          <w:szCs w:val="32"/>
        </w:rPr>
        <w:t>增长</w:t>
      </w:r>
      <w:r>
        <w:rPr>
          <w:rFonts w:ascii="仿宋_GB2312" w:eastAsia="仿宋_GB2312" w:hint="eastAsia"/>
          <w:spacing w:val="-4"/>
          <w:sz w:val="32"/>
          <w:szCs w:val="32"/>
        </w:rPr>
        <w:t>34.88%</w:t>
      </w:r>
      <w:r>
        <w:rPr>
          <w:rFonts w:ascii="仿宋_GB2312" w:eastAsia="仿宋_GB2312" w:hint="eastAsia"/>
          <w:spacing w:val="-4"/>
          <w:sz w:val="32"/>
          <w:szCs w:val="32"/>
        </w:rPr>
        <w:t>。</w:t>
      </w:r>
    </w:p>
    <w:p w:rsidR="00A135BF" w:rsidRDefault="00722FAC" w:rsidP="00F35800">
      <w:pPr>
        <w:spacing w:line="600" w:lineRule="exact"/>
        <w:rPr>
          <w:rFonts w:ascii="仿宋_GB2312" w:eastAsia="仿宋_GB2312"/>
          <w:sz w:val="32"/>
          <w:szCs w:val="32"/>
        </w:rPr>
      </w:pPr>
      <w:r>
        <w:rPr>
          <w:rFonts w:ascii="仿宋_GB2312" w:eastAsia="仿宋_GB2312" w:hint="eastAsia"/>
          <w:sz w:val="32"/>
          <w:szCs w:val="32"/>
        </w:rPr>
        <w:t xml:space="preserve">　　其中：</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、城乡居民养老保险费收入</w:t>
      </w:r>
      <w:r>
        <w:rPr>
          <w:rFonts w:ascii="仿宋_GB2312" w:eastAsia="仿宋_GB2312" w:hint="eastAsia"/>
          <w:sz w:val="32"/>
          <w:szCs w:val="32"/>
        </w:rPr>
        <w:t>3994.11</w:t>
      </w:r>
      <w:r>
        <w:rPr>
          <w:rFonts w:ascii="仿宋_GB2312" w:eastAsia="仿宋_GB2312" w:hint="eastAsia"/>
          <w:sz w:val="32"/>
          <w:szCs w:val="32"/>
        </w:rPr>
        <w:t>万元；</w:t>
      </w:r>
    </w:p>
    <w:p w:rsidR="00A135BF" w:rsidRDefault="00722FAC" w:rsidP="00F35800">
      <w:pPr>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2</w:t>
      </w:r>
      <w:r>
        <w:rPr>
          <w:rFonts w:ascii="仿宋_GB2312" w:eastAsia="仿宋_GB2312" w:hint="eastAsia"/>
          <w:sz w:val="32"/>
          <w:szCs w:val="32"/>
        </w:rPr>
        <w:t>、利息收入</w:t>
      </w:r>
      <w:r>
        <w:rPr>
          <w:rFonts w:ascii="仿宋_GB2312" w:eastAsia="仿宋_GB2312" w:hint="eastAsia"/>
          <w:sz w:val="32"/>
          <w:szCs w:val="32"/>
        </w:rPr>
        <w:t>36.5</w:t>
      </w:r>
      <w:r>
        <w:rPr>
          <w:rFonts w:ascii="仿宋_GB2312" w:eastAsia="仿宋_GB2312" w:hint="eastAsia"/>
          <w:sz w:val="32"/>
          <w:szCs w:val="32"/>
        </w:rPr>
        <w:t>万元；</w:t>
      </w:r>
    </w:p>
    <w:p w:rsidR="00A135BF" w:rsidRDefault="00722FAC" w:rsidP="00F35800">
      <w:pPr>
        <w:spacing w:line="600" w:lineRule="exact"/>
        <w:ind w:firstLineChars="200" w:firstLine="640"/>
        <w:rPr>
          <w:rFonts w:ascii="仿宋_GB2312" w:eastAsia="仿宋_GB2312"/>
          <w:bCs/>
          <w:sz w:val="32"/>
          <w:szCs w:val="32"/>
        </w:rPr>
      </w:pPr>
      <w:r>
        <w:rPr>
          <w:rFonts w:ascii="仿宋_GB2312" w:eastAsia="仿宋_GB2312" w:hint="eastAsia"/>
          <w:sz w:val="32"/>
          <w:szCs w:val="32"/>
        </w:rPr>
        <w:t>3</w:t>
      </w:r>
      <w:r>
        <w:rPr>
          <w:rFonts w:ascii="仿宋_GB2312" w:eastAsia="仿宋_GB2312" w:hint="eastAsia"/>
          <w:sz w:val="32"/>
          <w:szCs w:val="32"/>
        </w:rPr>
        <w:t>、政府补贴收入</w:t>
      </w:r>
      <w:r>
        <w:rPr>
          <w:rFonts w:ascii="仿宋_GB2312" w:eastAsia="仿宋_GB2312" w:hint="eastAsia"/>
          <w:sz w:val="32"/>
          <w:szCs w:val="32"/>
        </w:rPr>
        <w:t>2825.76</w:t>
      </w:r>
      <w:r>
        <w:rPr>
          <w:rFonts w:ascii="仿宋_GB2312" w:eastAsia="仿宋_GB2312" w:hint="eastAsia"/>
          <w:sz w:val="32"/>
          <w:szCs w:val="32"/>
        </w:rPr>
        <w:t>万元，此为预计各级财政配套</w:t>
      </w:r>
      <w:r>
        <w:rPr>
          <w:rFonts w:ascii="仿宋_GB2312" w:eastAsia="仿宋_GB2312" w:hint="eastAsia"/>
          <w:sz w:val="32"/>
          <w:szCs w:val="32"/>
        </w:rPr>
        <w:lastRenderedPageBreak/>
        <w:t>总额。区本级需要负担配套为</w:t>
      </w:r>
      <w:r>
        <w:rPr>
          <w:rFonts w:ascii="仿宋_GB2312" w:eastAsia="仿宋_GB2312" w:hint="eastAsia"/>
          <w:sz w:val="32"/>
          <w:szCs w:val="32"/>
        </w:rPr>
        <w:t>230.49</w:t>
      </w:r>
      <w:r>
        <w:rPr>
          <w:rFonts w:ascii="仿宋_GB2312" w:eastAsia="仿宋_GB2312" w:hint="eastAsia"/>
          <w:sz w:val="32"/>
          <w:szCs w:val="32"/>
        </w:rPr>
        <w:t>万元，</w:t>
      </w:r>
      <w:r>
        <w:rPr>
          <w:rFonts w:ascii="仿宋_GB2312" w:eastAsia="仿宋_GB2312" w:hint="eastAsia"/>
          <w:sz w:val="32"/>
          <w:szCs w:val="32"/>
        </w:rPr>
        <w:t xml:space="preserve"> </w:t>
      </w:r>
      <w:r>
        <w:rPr>
          <w:rFonts w:ascii="仿宋_GB2312" w:eastAsia="仿宋_GB2312" w:hint="eastAsia"/>
          <w:sz w:val="32"/>
          <w:szCs w:val="32"/>
        </w:rPr>
        <w:t>其中：个人缴费补助资金配套</w:t>
      </w:r>
      <w:r>
        <w:rPr>
          <w:rFonts w:ascii="仿宋_GB2312" w:eastAsia="仿宋_GB2312" w:hint="eastAsia"/>
          <w:sz w:val="32"/>
          <w:szCs w:val="32"/>
        </w:rPr>
        <w:t>22.44</w:t>
      </w:r>
      <w:r>
        <w:rPr>
          <w:rFonts w:ascii="仿宋_GB2312" w:eastAsia="仿宋_GB2312" w:hint="eastAsia"/>
          <w:sz w:val="32"/>
          <w:szCs w:val="32"/>
        </w:rPr>
        <w:t>万；</w:t>
      </w:r>
      <w:r>
        <w:rPr>
          <w:rFonts w:ascii="仿宋_GB2312" w:eastAsia="仿宋_GB2312" w:hint="eastAsia"/>
          <w:sz w:val="32"/>
          <w:szCs w:val="32"/>
        </w:rPr>
        <w:t xml:space="preserve"> </w:t>
      </w:r>
      <w:r>
        <w:rPr>
          <w:rFonts w:ascii="仿宋_GB2312" w:eastAsia="仿宋_GB2312" w:hint="eastAsia"/>
          <w:sz w:val="32"/>
          <w:szCs w:val="32"/>
        </w:rPr>
        <w:t>政府代缴困难人员补助</w:t>
      </w:r>
      <w:r>
        <w:rPr>
          <w:rFonts w:ascii="仿宋_GB2312" w:eastAsia="仿宋_GB2312" w:hint="eastAsia"/>
          <w:sz w:val="32"/>
          <w:szCs w:val="32"/>
        </w:rPr>
        <w:t>65.45</w:t>
      </w:r>
      <w:r>
        <w:rPr>
          <w:rFonts w:ascii="仿宋_GB2312" w:eastAsia="仿宋_GB2312" w:hint="eastAsia"/>
          <w:sz w:val="32"/>
          <w:szCs w:val="32"/>
        </w:rPr>
        <w:t>万</w:t>
      </w:r>
      <w:r>
        <w:rPr>
          <w:rFonts w:ascii="仿宋_GB2312" w:eastAsia="仿宋_GB2312" w:hint="eastAsia"/>
          <w:b/>
          <w:bCs/>
          <w:sz w:val="32"/>
          <w:szCs w:val="32"/>
        </w:rPr>
        <w:t>；</w:t>
      </w:r>
      <w:r>
        <w:rPr>
          <w:rFonts w:ascii="仿宋_GB2312" w:eastAsia="仿宋_GB2312" w:hint="eastAsia"/>
          <w:bCs/>
          <w:sz w:val="32"/>
          <w:szCs w:val="32"/>
        </w:rPr>
        <w:t>基础养老保险基金补助</w:t>
      </w:r>
      <w:r>
        <w:rPr>
          <w:rFonts w:ascii="仿宋_GB2312" w:eastAsia="仿宋_GB2312" w:hint="eastAsia"/>
          <w:bCs/>
          <w:sz w:val="32"/>
          <w:szCs w:val="32"/>
        </w:rPr>
        <w:t>102.6</w:t>
      </w:r>
      <w:r>
        <w:rPr>
          <w:rFonts w:ascii="仿宋_GB2312" w:eastAsia="仿宋_GB2312" w:hint="eastAsia"/>
          <w:bCs/>
          <w:sz w:val="32"/>
          <w:szCs w:val="32"/>
        </w:rPr>
        <w:t>万；丧葬费补助</w:t>
      </w:r>
      <w:r>
        <w:rPr>
          <w:rFonts w:ascii="仿宋_GB2312" w:eastAsia="仿宋_GB2312" w:hint="eastAsia"/>
          <w:bCs/>
          <w:sz w:val="32"/>
          <w:szCs w:val="32"/>
        </w:rPr>
        <w:t>40</w:t>
      </w:r>
      <w:r>
        <w:rPr>
          <w:rFonts w:ascii="仿宋_GB2312" w:eastAsia="仿宋_GB2312" w:hint="eastAsia"/>
          <w:bCs/>
          <w:sz w:val="32"/>
          <w:szCs w:val="32"/>
        </w:rPr>
        <w:t>万。</w:t>
      </w:r>
    </w:p>
    <w:p w:rsidR="00A135BF" w:rsidRDefault="00722FAC" w:rsidP="00F35800">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w:t>
      </w:r>
      <w:r>
        <w:rPr>
          <w:rFonts w:ascii="仿宋_GB2312" w:eastAsia="仿宋_GB2312" w:hint="eastAsia"/>
          <w:b/>
          <w:bCs/>
          <w:sz w:val="32"/>
          <w:szCs w:val="32"/>
        </w:rPr>
        <w:t>2</w:t>
      </w:r>
      <w:r>
        <w:rPr>
          <w:rFonts w:ascii="仿宋_GB2312" w:eastAsia="仿宋_GB2312" w:hint="eastAsia"/>
          <w:b/>
          <w:bCs/>
          <w:sz w:val="32"/>
          <w:szCs w:val="32"/>
        </w:rPr>
        <w:t>）、支出预算</w:t>
      </w:r>
    </w:p>
    <w:p w:rsidR="00A135BF" w:rsidRDefault="00722FAC" w:rsidP="00F35800">
      <w:pPr>
        <w:spacing w:line="600" w:lineRule="exact"/>
        <w:ind w:firstLine="63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年养老保险基金总支出预计为</w:t>
      </w:r>
      <w:r>
        <w:rPr>
          <w:rFonts w:ascii="仿宋_GB2312" w:eastAsia="仿宋_GB2312" w:hint="eastAsia"/>
          <w:sz w:val="32"/>
          <w:szCs w:val="32"/>
        </w:rPr>
        <w:t>19174.87</w:t>
      </w:r>
      <w:r>
        <w:rPr>
          <w:rFonts w:ascii="仿宋_GB2312" w:eastAsia="仿宋_GB2312" w:hint="eastAsia"/>
          <w:sz w:val="32"/>
          <w:szCs w:val="32"/>
        </w:rPr>
        <w:t>万元，比</w:t>
      </w:r>
      <w:r>
        <w:rPr>
          <w:rFonts w:ascii="仿宋_GB2312" w:eastAsia="仿宋_GB2312" w:hint="eastAsia"/>
          <w:sz w:val="32"/>
          <w:szCs w:val="32"/>
        </w:rPr>
        <w:t>2020</w:t>
      </w:r>
      <w:r>
        <w:rPr>
          <w:rFonts w:ascii="仿宋_GB2312" w:eastAsia="仿宋_GB2312" w:hint="eastAsia"/>
          <w:sz w:val="32"/>
          <w:szCs w:val="32"/>
        </w:rPr>
        <w:t>年预算数增加</w:t>
      </w:r>
      <w:r>
        <w:rPr>
          <w:rFonts w:ascii="仿宋_GB2312" w:eastAsia="仿宋_GB2312" w:hint="eastAsia"/>
          <w:sz w:val="32"/>
          <w:szCs w:val="32"/>
        </w:rPr>
        <w:t>-1069.38</w:t>
      </w:r>
      <w:r>
        <w:rPr>
          <w:rFonts w:ascii="仿宋_GB2312" w:eastAsia="仿宋_GB2312" w:hint="eastAsia"/>
          <w:sz w:val="32"/>
          <w:szCs w:val="32"/>
        </w:rPr>
        <w:t>万元，增长</w:t>
      </w:r>
      <w:r>
        <w:rPr>
          <w:rFonts w:ascii="仿宋_GB2312" w:eastAsia="仿宋_GB2312" w:hint="eastAsia"/>
          <w:sz w:val="32"/>
          <w:szCs w:val="32"/>
        </w:rPr>
        <w:t>-5.28%</w:t>
      </w:r>
      <w:r>
        <w:rPr>
          <w:rFonts w:ascii="仿宋_GB2312" w:eastAsia="仿宋_GB2312" w:hint="eastAsia"/>
          <w:sz w:val="32"/>
          <w:szCs w:val="32"/>
        </w:rPr>
        <w:t>。其中：机关事业单位养老基金支出</w:t>
      </w:r>
      <w:r>
        <w:rPr>
          <w:rFonts w:ascii="仿宋_GB2312" w:eastAsia="仿宋_GB2312" w:hint="eastAsia"/>
          <w:sz w:val="32"/>
          <w:szCs w:val="32"/>
        </w:rPr>
        <w:t>13159.54</w:t>
      </w:r>
      <w:r>
        <w:rPr>
          <w:rFonts w:ascii="仿宋_GB2312" w:eastAsia="仿宋_GB2312" w:hint="eastAsia"/>
          <w:sz w:val="32"/>
          <w:szCs w:val="32"/>
        </w:rPr>
        <w:t>万元，企业养老保险</w:t>
      </w:r>
      <w:r>
        <w:rPr>
          <w:rFonts w:ascii="仿宋_GB2312" w:eastAsia="仿宋_GB2312" w:hint="eastAsia"/>
          <w:sz w:val="32"/>
          <w:szCs w:val="32"/>
        </w:rPr>
        <w:t>46</w:t>
      </w:r>
      <w:r>
        <w:rPr>
          <w:rFonts w:ascii="仿宋_GB2312" w:eastAsia="仿宋_GB2312" w:hint="eastAsia"/>
          <w:sz w:val="32"/>
          <w:szCs w:val="32"/>
        </w:rPr>
        <w:t>万元，城乡居民养老基金</w:t>
      </w:r>
      <w:r>
        <w:rPr>
          <w:rFonts w:ascii="仿宋_GB2312" w:eastAsia="仿宋_GB2312" w:hint="eastAsia"/>
          <w:sz w:val="32"/>
          <w:szCs w:val="32"/>
        </w:rPr>
        <w:t>5969.33</w:t>
      </w:r>
      <w:r>
        <w:rPr>
          <w:rFonts w:ascii="仿宋_GB2312" w:eastAsia="仿宋_GB2312" w:hint="eastAsia"/>
          <w:sz w:val="32"/>
          <w:szCs w:val="32"/>
        </w:rPr>
        <w:t>万元。</w:t>
      </w:r>
    </w:p>
    <w:p w:rsidR="00A135BF" w:rsidRDefault="00722FAC" w:rsidP="00F35800">
      <w:pPr>
        <w:spacing w:line="600" w:lineRule="exact"/>
        <w:rPr>
          <w:rFonts w:ascii="仿宋_GB2312" w:eastAsia="仿宋_GB2312"/>
          <w:b/>
          <w:bCs/>
          <w:sz w:val="32"/>
          <w:szCs w:val="32"/>
        </w:rPr>
      </w:pPr>
      <w:r>
        <w:rPr>
          <w:rFonts w:ascii="仿宋_GB2312" w:eastAsia="仿宋_GB2312" w:hint="eastAsia"/>
          <w:sz w:val="32"/>
          <w:szCs w:val="32"/>
        </w:rPr>
        <w:t xml:space="preserve">　　</w:t>
      </w:r>
      <w:r>
        <w:rPr>
          <w:rFonts w:ascii="仿宋_GB2312" w:eastAsia="仿宋_GB2312" w:hint="eastAsia"/>
          <w:b/>
          <w:bCs/>
          <w:sz w:val="32"/>
          <w:szCs w:val="32"/>
        </w:rPr>
        <w:t>（</w:t>
      </w:r>
      <w:r>
        <w:rPr>
          <w:rFonts w:ascii="仿宋_GB2312" w:eastAsia="仿宋_GB2312" w:hint="eastAsia"/>
          <w:b/>
          <w:bCs/>
          <w:sz w:val="32"/>
          <w:szCs w:val="32"/>
        </w:rPr>
        <w:t>3</w:t>
      </w:r>
      <w:r>
        <w:rPr>
          <w:rFonts w:ascii="仿宋_GB2312" w:eastAsia="仿宋_GB2312" w:hint="eastAsia"/>
          <w:b/>
          <w:bCs/>
          <w:sz w:val="32"/>
          <w:szCs w:val="32"/>
        </w:rPr>
        <w:t>）、结余情况</w:t>
      </w:r>
      <w:r>
        <w:rPr>
          <w:rFonts w:ascii="仿宋_GB2312" w:eastAsia="仿宋_GB2312" w:hint="eastAsia"/>
          <w:b/>
          <w:bCs/>
          <w:sz w:val="32"/>
          <w:szCs w:val="32"/>
        </w:rPr>
        <w:t xml:space="preserve"> </w:t>
      </w:r>
    </w:p>
    <w:p w:rsidR="00A135BF" w:rsidRDefault="00722FAC" w:rsidP="00F35800">
      <w:pPr>
        <w:spacing w:line="600" w:lineRule="exact"/>
        <w:ind w:firstLine="63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年预计机关养老保险无结余，城乡养老保险基金当期结余为</w:t>
      </w:r>
      <w:r>
        <w:rPr>
          <w:rFonts w:ascii="仿宋_GB2312" w:eastAsia="仿宋_GB2312" w:hint="eastAsia"/>
          <w:sz w:val="32"/>
          <w:szCs w:val="32"/>
        </w:rPr>
        <w:t>894.74</w:t>
      </w:r>
      <w:r>
        <w:rPr>
          <w:rFonts w:ascii="仿宋_GB2312" w:eastAsia="仿宋_GB2312" w:hint="eastAsia"/>
          <w:sz w:val="32"/>
          <w:szCs w:val="32"/>
        </w:rPr>
        <w:t>万元，年末滚存结余</w:t>
      </w:r>
      <w:r>
        <w:rPr>
          <w:rFonts w:ascii="仿宋_GB2312" w:eastAsia="仿宋_GB2312" w:hint="eastAsia"/>
          <w:sz w:val="32"/>
          <w:szCs w:val="32"/>
        </w:rPr>
        <w:t>11585.53</w:t>
      </w:r>
      <w:r>
        <w:rPr>
          <w:rFonts w:ascii="仿宋_GB2312" w:eastAsia="仿宋_GB2312" w:hint="eastAsia"/>
          <w:sz w:val="32"/>
          <w:szCs w:val="32"/>
        </w:rPr>
        <w:t>万元，增长</w:t>
      </w:r>
      <w:r>
        <w:rPr>
          <w:rFonts w:ascii="仿宋_GB2312" w:eastAsia="仿宋_GB2312" w:hint="eastAsia"/>
          <w:sz w:val="32"/>
          <w:szCs w:val="32"/>
        </w:rPr>
        <w:t>8.37%</w:t>
      </w:r>
      <w:r>
        <w:rPr>
          <w:rFonts w:ascii="仿宋_GB2312" w:eastAsia="仿宋_GB2312" w:hint="eastAsia"/>
          <w:sz w:val="32"/>
          <w:szCs w:val="32"/>
        </w:rPr>
        <w:t>，城乡养老基金有大部分结余都在省级专户，本级专户结余预计</w:t>
      </w:r>
      <w:r>
        <w:rPr>
          <w:rFonts w:ascii="仿宋_GB2312" w:eastAsia="仿宋_GB2312" w:hint="eastAsia"/>
          <w:sz w:val="32"/>
          <w:szCs w:val="32"/>
        </w:rPr>
        <w:t>3000</w:t>
      </w:r>
      <w:r>
        <w:rPr>
          <w:rFonts w:ascii="仿宋_GB2312" w:eastAsia="仿宋_GB2312" w:hint="eastAsia"/>
          <w:sz w:val="32"/>
          <w:szCs w:val="32"/>
        </w:rPr>
        <w:t>万元左右。</w:t>
      </w:r>
    </w:p>
    <w:p w:rsidR="00A135BF" w:rsidRDefault="00722FAC" w:rsidP="00F35800">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（二）职业年金</w:t>
      </w:r>
    </w:p>
    <w:p w:rsidR="00A135BF" w:rsidRDefault="00722FAC" w:rsidP="00F35800">
      <w:pPr>
        <w:spacing w:line="600" w:lineRule="exact"/>
        <w:rPr>
          <w:rFonts w:ascii="仿宋_GB2312" w:eastAsia="仿宋_GB2312"/>
          <w:b/>
          <w:bCs/>
          <w:sz w:val="32"/>
          <w:szCs w:val="32"/>
        </w:rPr>
      </w:pPr>
      <w:r>
        <w:rPr>
          <w:rFonts w:ascii="仿宋_GB2312" w:eastAsia="仿宋_GB2312" w:hint="eastAsia"/>
          <w:b/>
          <w:bCs/>
          <w:sz w:val="32"/>
          <w:szCs w:val="32"/>
        </w:rPr>
        <w:t xml:space="preserve">    </w:t>
      </w:r>
      <w:r>
        <w:rPr>
          <w:rFonts w:ascii="仿宋_GB2312" w:eastAsia="仿宋_GB2312" w:hint="eastAsia"/>
          <w:b/>
          <w:bCs/>
          <w:sz w:val="32"/>
          <w:szCs w:val="32"/>
        </w:rPr>
        <w:t>（</w:t>
      </w:r>
      <w:r>
        <w:rPr>
          <w:rFonts w:ascii="仿宋_GB2312" w:eastAsia="仿宋_GB2312" w:hint="eastAsia"/>
          <w:b/>
          <w:bCs/>
          <w:sz w:val="32"/>
          <w:szCs w:val="32"/>
        </w:rPr>
        <w:t>1</w:t>
      </w:r>
      <w:r>
        <w:rPr>
          <w:rFonts w:ascii="仿宋_GB2312" w:eastAsia="仿宋_GB2312" w:hint="eastAsia"/>
          <w:b/>
          <w:bCs/>
          <w:sz w:val="32"/>
          <w:szCs w:val="32"/>
        </w:rPr>
        <w:t>）收入预算</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t>按湘政发</w:t>
      </w:r>
      <w:r>
        <w:rPr>
          <w:rFonts w:ascii="仿宋_GB2312" w:eastAsia="仿宋_GB2312" w:hint="eastAsia"/>
          <w:sz w:val="32"/>
          <w:szCs w:val="32"/>
        </w:rPr>
        <w:t>2015</w:t>
      </w:r>
      <w:r>
        <w:rPr>
          <w:rFonts w:ascii="仿宋_GB2312" w:eastAsia="仿宋_GB2312" w:hint="eastAsia"/>
          <w:sz w:val="32"/>
          <w:szCs w:val="32"/>
        </w:rPr>
        <w:t>年</w:t>
      </w:r>
      <w:r>
        <w:rPr>
          <w:rFonts w:ascii="仿宋_GB2312" w:eastAsia="仿宋_GB2312" w:hint="eastAsia"/>
          <w:sz w:val="32"/>
          <w:szCs w:val="32"/>
        </w:rPr>
        <w:t>38</w:t>
      </w:r>
      <w:r>
        <w:rPr>
          <w:rFonts w:ascii="仿宋_GB2312" w:eastAsia="仿宋_GB2312" w:hint="eastAsia"/>
          <w:sz w:val="32"/>
          <w:szCs w:val="32"/>
        </w:rPr>
        <w:t>号文件，单位应当为职工建立职业年金制度。</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年预算总收入为</w:t>
      </w:r>
      <w:r>
        <w:rPr>
          <w:rFonts w:ascii="仿宋_GB2312" w:eastAsia="仿宋_GB2312" w:hint="eastAsia"/>
          <w:sz w:val="32"/>
          <w:szCs w:val="32"/>
        </w:rPr>
        <w:t>3052</w:t>
      </w:r>
      <w:r>
        <w:rPr>
          <w:rFonts w:ascii="仿宋_GB2312" w:eastAsia="仿宋_GB2312" w:hint="eastAsia"/>
          <w:sz w:val="32"/>
          <w:szCs w:val="32"/>
        </w:rPr>
        <w:t>万元，其中：</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、收缴收入</w:t>
      </w:r>
      <w:r>
        <w:rPr>
          <w:rFonts w:ascii="仿宋_GB2312" w:eastAsia="仿宋_GB2312" w:hint="eastAsia"/>
          <w:sz w:val="32"/>
          <w:szCs w:val="32"/>
        </w:rPr>
        <w:t>980</w:t>
      </w:r>
      <w:r>
        <w:rPr>
          <w:rFonts w:ascii="仿宋_GB2312" w:eastAsia="仿宋_GB2312" w:hint="eastAsia"/>
          <w:sz w:val="32"/>
          <w:szCs w:val="32"/>
        </w:rPr>
        <w:t>万元。具体为区直机关事业单位及各乡场办个人应缴基数（工资</w:t>
      </w:r>
      <w:r>
        <w:rPr>
          <w:rFonts w:ascii="仿宋_GB2312" w:eastAsia="仿宋_GB2312" w:hint="eastAsia"/>
          <w:sz w:val="32"/>
          <w:szCs w:val="32"/>
        </w:rPr>
        <w:t>+</w:t>
      </w:r>
      <w:r>
        <w:rPr>
          <w:rFonts w:ascii="仿宋_GB2312" w:eastAsia="仿宋_GB2312" w:hint="eastAsia"/>
          <w:sz w:val="32"/>
          <w:szCs w:val="32"/>
        </w:rPr>
        <w:t>津补贴）</w:t>
      </w:r>
      <w:r>
        <w:rPr>
          <w:rFonts w:ascii="仿宋_GB2312" w:eastAsia="仿宋_GB2312" w:hint="eastAsia"/>
          <w:sz w:val="32"/>
          <w:szCs w:val="32"/>
        </w:rPr>
        <w:t>25838</w:t>
      </w:r>
      <w:r>
        <w:rPr>
          <w:rFonts w:ascii="仿宋_GB2312" w:eastAsia="仿宋_GB2312" w:hint="eastAsia"/>
          <w:sz w:val="32"/>
          <w:szCs w:val="32"/>
        </w:rPr>
        <w:t>万元</w:t>
      </w:r>
      <w:r>
        <w:rPr>
          <w:rFonts w:ascii="仿宋_GB2312" w:eastAsia="仿宋_GB2312" w:hint="eastAsia"/>
          <w:sz w:val="32"/>
          <w:szCs w:val="32"/>
        </w:rPr>
        <w:t>*4%=1034</w:t>
      </w:r>
      <w:r>
        <w:rPr>
          <w:rFonts w:ascii="仿宋_GB2312" w:eastAsia="仿宋_GB2312" w:hint="eastAsia"/>
          <w:sz w:val="32"/>
          <w:szCs w:val="32"/>
        </w:rPr>
        <w:t>万元，实际收缴率</w:t>
      </w:r>
      <w:r>
        <w:rPr>
          <w:rFonts w:ascii="仿宋_GB2312" w:eastAsia="仿宋_GB2312" w:hint="eastAsia"/>
          <w:sz w:val="32"/>
          <w:szCs w:val="32"/>
        </w:rPr>
        <w:t>94.8%</w:t>
      </w:r>
      <w:r>
        <w:rPr>
          <w:rFonts w:ascii="仿宋_GB2312" w:eastAsia="仿宋_GB2312" w:hint="eastAsia"/>
          <w:sz w:val="32"/>
          <w:szCs w:val="32"/>
        </w:rPr>
        <w:t>左右，约</w:t>
      </w:r>
      <w:r>
        <w:rPr>
          <w:rFonts w:ascii="仿宋_GB2312" w:eastAsia="仿宋_GB2312" w:hint="eastAsia"/>
          <w:sz w:val="32"/>
          <w:szCs w:val="32"/>
        </w:rPr>
        <w:t>980</w:t>
      </w:r>
      <w:r>
        <w:rPr>
          <w:rFonts w:ascii="仿宋_GB2312" w:eastAsia="仿宋_GB2312" w:hint="eastAsia"/>
          <w:sz w:val="32"/>
          <w:szCs w:val="32"/>
        </w:rPr>
        <w:t>万元。</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2</w:t>
      </w:r>
      <w:r>
        <w:rPr>
          <w:rFonts w:ascii="仿宋_GB2312" w:eastAsia="仿宋_GB2312" w:hint="eastAsia"/>
          <w:sz w:val="32"/>
          <w:szCs w:val="32"/>
        </w:rPr>
        <w:t>、财政补助</w:t>
      </w:r>
      <w:r>
        <w:rPr>
          <w:rFonts w:ascii="仿宋_GB2312" w:eastAsia="仿宋_GB2312" w:hint="eastAsia"/>
          <w:sz w:val="32"/>
          <w:szCs w:val="32"/>
        </w:rPr>
        <w:t>2067</w:t>
      </w:r>
      <w:r>
        <w:rPr>
          <w:rFonts w:ascii="仿宋_GB2312" w:eastAsia="仿宋_GB2312" w:hint="eastAsia"/>
          <w:sz w:val="32"/>
          <w:szCs w:val="32"/>
        </w:rPr>
        <w:t>万元：区直机关及乡场办（基本工资</w:t>
      </w:r>
      <w:r>
        <w:rPr>
          <w:rFonts w:ascii="仿宋_GB2312" w:eastAsia="仿宋_GB2312" w:hint="eastAsia"/>
          <w:sz w:val="32"/>
          <w:szCs w:val="32"/>
        </w:rPr>
        <w:t>+</w:t>
      </w:r>
      <w:r>
        <w:rPr>
          <w:rFonts w:ascii="仿宋_GB2312" w:eastAsia="仿宋_GB2312" w:hint="eastAsia"/>
          <w:sz w:val="32"/>
          <w:szCs w:val="32"/>
        </w:rPr>
        <w:t>津补贴）</w:t>
      </w:r>
      <w:r>
        <w:rPr>
          <w:rFonts w:ascii="仿宋_GB2312" w:eastAsia="仿宋_GB2312" w:hint="eastAsia"/>
          <w:sz w:val="32"/>
          <w:szCs w:val="32"/>
        </w:rPr>
        <w:t>*8%</w:t>
      </w:r>
      <w:r>
        <w:rPr>
          <w:rFonts w:ascii="仿宋_GB2312" w:eastAsia="仿宋_GB2312" w:hint="eastAsia"/>
          <w:sz w:val="32"/>
          <w:szCs w:val="32"/>
        </w:rPr>
        <w:t>单位部分。</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、利息收入：</w:t>
      </w:r>
      <w:r>
        <w:rPr>
          <w:rFonts w:ascii="仿宋_GB2312" w:eastAsia="仿宋_GB2312" w:hint="eastAsia"/>
          <w:sz w:val="32"/>
          <w:szCs w:val="32"/>
        </w:rPr>
        <w:t>5</w:t>
      </w:r>
      <w:r>
        <w:rPr>
          <w:rFonts w:ascii="仿宋_GB2312" w:eastAsia="仿宋_GB2312" w:hint="eastAsia"/>
          <w:sz w:val="32"/>
          <w:szCs w:val="32"/>
        </w:rPr>
        <w:t>万元。</w:t>
      </w:r>
    </w:p>
    <w:p w:rsidR="00A135BF" w:rsidRDefault="00722FAC" w:rsidP="00F35800">
      <w:pPr>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bCs/>
          <w:sz w:val="32"/>
          <w:szCs w:val="32"/>
        </w:rPr>
        <w:t>（</w:t>
      </w:r>
      <w:r>
        <w:rPr>
          <w:rFonts w:ascii="仿宋_GB2312" w:eastAsia="仿宋_GB2312" w:hint="eastAsia"/>
          <w:b/>
          <w:bCs/>
          <w:sz w:val="32"/>
          <w:szCs w:val="32"/>
        </w:rPr>
        <w:t>2</w:t>
      </w:r>
      <w:r>
        <w:rPr>
          <w:rFonts w:ascii="仿宋_GB2312" w:eastAsia="仿宋_GB2312" w:hint="eastAsia"/>
          <w:b/>
          <w:bCs/>
          <w:sz w:val="32"/>
          <w:szCs w:val="32"/>
        </w:rPr>
        <w:t>）、支出预算</w:t>
      </w:r>
    </w:p>
    <w:p w:rsidR="00A135BF" w:rsidRDefault="00722FAC" w:rsidP="00F35800">
      <w:pPr>
        <w:spacing w:line="600" w:lineRule="exact"/>
        <w:ind w:firstLine="63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年职业年金总支出预计为</w:t>
      </w:r>
      <w:r>
        <w:rPr>
          <w:rFonts w:ascii="仿宋_GB2312" w:eastAsia="仿宋_GB2312" w:hint="eastAsia"/>
          <w:sz w:val="32"/>
          <w:szCs w:val="32"/>
        </w:rPr>
        <w:t>3010</w:t>
      </w:r>
      <w:r>
        <w:rPr>
          <w:rFonts w:ascii="仿宋_GB2312" w:eastAsia="仿宋_GB2312" w:hint="eastAsia"/>
          <w:sz w:val="32"/>
          <w:szCs w:val="32"/>
        </w:rPr>
        <w:t>万元，其中：</w:t>
      </w:r>
    </w:p>
    <w:p w:rsidR="00A135BF" w:rsidRDefault="00722FAC" w:rsidP="00F35800">
      <w:pPr>
        <w:spacing w:line="600" w:lineRule="exact"/>
        <w:ind w:firstLine="63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825</w:t>
      </w:r>
      <w:r>
        <w:rPr>
          <w:rFonts w:ascii="仿宋_GB2312" w:eastAsia="仿宋_GB2312" w:hint="eastAsia"/>
          <w:sz w:val="32"/>
          <w:szCs w:val="32"/>
        </w:rPr>
        <w:t>万元用于做实个人帐户，以及在职死亡的一次性补偿；</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、上解支出</w:t>
      </w:r>
      <w:r>
        <w:rPr>
          <w:rFonts w:ascii="仿宋_GB2312" w:eastAsia="仿宋_GB2312" w:hint="eastAsia"/>
          <w:sz w:val="32"/>
          <w:szCs w:val="32"/>
        </w:rPr>
        <w:t>218</w:t>
      </w:r>
      <w:r>
        <w:rPr>
          <w:rFonts w:ascii="仿宋_GB2312" w:eastAsia="仿宋_GB2312" w:hint="eastAsia"/>
          <w:sz w:val="32"/>
          <w:szCs w:val="32"/>
        </w:rPr>
        <w:t>5</w:t>
      </w:r>
      <w:r>
        <w:rPr>
          <w:rFonts w:ascii="仿宋_GB2312" w:eastAsia="仿宋_GB2312" w:hint="eastAsia"/>
          <w:sz w:val="32"/>
          <w:szCs w:val="32"/>
        </w:rPr>
        <w:t>万元；</w:t>
      </w:r>
    </w:p>
    <w:p w:rsidR="00A135BF" w:rsidRDefault="00722FAC" w:rsidP="00F35800">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w:t>
      </w:r>
      <w:r>
        <w:rPr>
          <w:rFonts w:ascii="仿宋_GB2312" w:eastAsia="仿宋_GB2312" w:hint="eastAsia"/>
          <w:b/>
          <w:bCs/>
          <w:sz w:val="32"/>
          <w:szCs w:val="32"/>
        </w:rPr>
        <w:t>3</w:t>
      </w:r>
      <w:r>
        <w:rPr>
          <w:rFonts w:ascii="仿宋_GB2312" w:eastAsia="仿宋_GB2312" w:hint="eastAsia"/>
          <w:b/>
          <w:bCs/>
          <w:sz w:val="32"/>
          <w:szCs w:val="32"/>
        </w:rPr>
        <w:t>）、结余情况</w:t>
      </w:r>
      <w:r>
        <w:rPr>
          <w:rFonts w:ascii="仿宋_GB2312" w:eastAsia="仿宋_GB2312" w:hint="eastAsia"/>
          <w:b/>
          <w:bCs/>
          <w:sz w:val="32"/>
          <w:szCs w:val="32"/>
        </w:rPr>
        <w:t xml:space="preserve"> </w:t>
      </w:r>
    </w:p>
    <w:p w:rsidR="00A135BF" w:rsidRDefault="00722FAC" w:rsidP="00F35800">
      <w:pPr>
        <w:spacing w:line="600" w:lineRule="exact"/>
        <w:ind w:firstLine="63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年预计区本级职业年金当期结余为</w:t>
      </w:r>
      <w:r>
        <w:rPr>
          <w:rFonts w:ascii="仿宋_GB2312" w:eastAsia="仿宋_GB2312" w:hint="eastAsia"/>
          <w:sz w:val="32"/>
          <w:szCs w:val="32"/>
        </w:rPr>
        <w:t>42</w:t>
      </w:r>
      <w:r>
        <w:rPr>
          <w:rFonts w:ascii="仿宋_GB2312" w:eastAsia="仿宋_GB2312" w:hint="eastAsia"/>
          <w:sz w:val="32"/>
          <w:szCs w:val="32"/>
        </w:rPr>
        <w:t>万元，年末滚存结余</w:t>
      </w:r>
      <w:r>
        <w:rPr>
          <w:rFonts w:ascii="仿宋_GB2312" w:eastAsia="仿宋_GB2312" w:hint="eastAsia"/>
          <w:sz w:val="32"/>
          <w:szCs w:val="32"/>
        </w:rPr>
        <w:t>105</w:t>
      </w:r>
      <w:r>
        <w:rPr>
          <w:rFonts w:ascii="仿宋_GB2312" w:eastAsia="仿宋_GB2312" w:hint="eastAsia"/>
          <w:sz w:val="32"/>
          <w:szCs w:val="32"/>
        </w:rPr>
        <w:t>万元。</w:t>
      </w:r>
    </w:p>
    <w:p w:rsidR="00A135BF" w:rsidRDefault="00722FAC" w:rsidP="00F35800">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（三）区本级失业保险基金</w:t>
      </w:r>
    </w:p>
    <w:p w:rsidR="00A135BF" w:rsidRDefault="00722FAC" w:rsidP="00F35800">
      <w:pPr>
        <w:spacing w:line="600" w:lineRule="exact"/>
        <w:rPr>
          <w:rFonts w:ascii="仿宋_GB2312" w:eastAsia="仿宋_GB2312"/>
          <w:b/>
          <w:bCs/>
          <w:sz w:val="32"/>
          <w:szCs w:val="32"/>
        </w:rPr>
      </w:pPr>
      <w:r>
        <w:rPr>
          <w:rFonts w:ascii="仿宋_GB2312" w:eastAsia="仿宋_GB2312" w:hint="eastAsia"/>
          <w:b/>
          <w:bCs/>
          <w:sz w:val="32"/>
          <w:szCs w:val="32"/>
        </w:rPr>
        <w:t xml:space="preserve">    </w:t>
      </w:r>
      <w:r>
        <w:rPr>
          <w:rFonts w:ascii="仿宋_GB2312" w:eastAsia="仿宋_GB2312" w:hint="eastAsia"/>
          <w:b/>
          <w:bCs/>
          <w:sz w:val="32"/>
          <w:szCs w:val="32"/>
        </w:rPr>
        <w:t>（</w:t>
      </w:r>
      <w:r>
        <w:rPr>
          <w:rFonts w:ascii="仿宋_GB2312" w:eastAsia="仿宋_GB2312" w:hint="eastAsia"/>
          <w:b/>
          <w:bCs/>
          <w:sz w:val="32"/>
          <w:szCs w:val="32"/>
        </w:rPr>
        <w:t>1</w:t>
      </w:r>
      <w:r>
        <w:rPr>
          <w:rFonts w:ascii="仿宋_GB2312" w:eastAsia="仿宋_GB2312" w:hint="eastAsia"/>
          <w:b/>
          <w:bCs/>
          <w:sz w:val="32"/>
          <w:szCs w:val="32"/>
        </w:rPr>
        <w:t>）收入预算</w:t>
      </w:r>
    </w:p>
    <w:p w:rsidR="00A135BF" w:rsidRDefault="00722FAC" w:rsidP="00F35800">
      <w:pPr>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区本级失业保险基金的征缴范围是：区本级行政区域内所有的区本级的行政企事业单位及其职工、社会团体及其专职人员、民办非企业单位及其职工。</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t>征缴比例为：参保单位按照本单位工资总额</w:t>
      </w:r>
      <w:r>
        <w:rPr>
          <w:rFonts w:ascii="仿宋_GB2312" w:eastAsia="仿宋_GB2312" w:hint="eastAsia"/>
          <w:sz w:val="32"/>
          <w:szCs w:val="32"/>
        </w:rPr>
        <w:t>0.7%</w:t>
      </w:r>
      <w:r>
        <w:rPr>
          <w:rFonts w:ascii="仿宋_GB2312" w:eastAsia="仿宋_GB2312" w:hint="eastAsia"/>
          <w:sz w:val="32"/>
          <w:szCs w:val="32"/>
        </w:rPr>
        <w:t>缴纳，职工个人按照本人工资</w:t>
      </w:r>
      <w:r>
        <w:rPr>
          <w:rFonts w:ascii="仿宋_GB2312" w:eastAsia="仿宋_GB2312" w:hint="eastAsia"/>
          <w:sz w:val="32"/>
          <w:szCs w:val="32"/>
        </w:rPr>
        <w:t>0.3%</w:t>
      </w:r>
      <w:r>
        <w:rPr>
          <w:rFonts w:ascii="仿宋_GB2312" w:eastAsia="仿宋_GB2312" w:hint="eastAsia"/>
          <w:sz w:val="32"/>
          <w:szCs w:val="32"/>
        </w:rPr>
        <w:t>缴纳。区全额拨款事业单位参保人数约</w:t>
      </w:r>
      <w:r>
        <w:rPr>
          <w:rFonts w:ascii="仿宋_GB2312" w:eastAsia="仿宋_GB2312" w:hint="eastAsia"/>
          <w:sz w:val="32"/>
          <w:szCs w:val="32"/>
        </w:rPr>
        <w:t>2500</w:t>
      </w:r>
      <w:r>
        <w:rPr>
          <w:rFonts w:ascii="仿宋_GB2312" w:eastAsia="仿宋_GB2312" w:hint="eastAsia"/>
          <w:sz w:val="32"/>
          <w:szCs w:val="32"/>
        </w:rPr>
        <w:t>人，</w:t>
      </w:r>
      <w:r>
        <w:rPr>
          <w:rFonts w:ascii="仿宋_GB2312" w:eastAsia="仿宋_GB2312" w:hint="eastAsia"/>
          <w:sz w:val="32"/>
          <w:szCs w:val="32"/>
        </w:rPr>
        <w:t>2021</w:t>
      </w:r>
      <w:r>
        <w:rPr>
          <w:rFonts w:ascii="仿宋_GB2312" w:eastAsia="仿宋_GB2312" w:hint="eastAsia"/>
          <w:sz w:val="32"/>
          <w:szCs w:val="32"/>
        </w:rPr>
        <w:t>年区全额拨款事业单位应缴费</w:t>
      </w:r>
      <w:r>
        <w:rPr>
          <w:rFonts w:ascii="仿宋_GB2312" w:eastAsia="仿宋_GB2312" w:hint="eastAsia"/>
          <w:sz w:val="32"/>
          <w:szCs w:val="32"/>
        </w:rPr>
        <w:t>63.75</w:t>
      </w:r>
      <w:r>
        <w:rPr>
          <w:rFonts w:ascii="仿宋_GB2312" w:eastAsia="仿宋_GB2312" w:hint="eastAsia"/>
          <w:sz w:val="32"/>
          <w:szCs w:val="32"/>
        </w:rPr>
        <w:t>万元。</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t>预计</w:t>
      </w:r>
      <w:r>
        <w:rPr>
          <w:rFonts w:ascii="仿宋_GB2312" w:eastAsia="仿宋_GB2312" w:hint="eastAsia"/>
          <w:sz w:val="32"/>
          <w:szCs w:val="32"/>
        </w:rPr>
        <w:t>2021</w:t>
      </w:r>
      <w:r>
        <w:rPr>
          <w:rFonts w:ascii="仿宋_GB2312" w:eastAsia="仿宋_GB2312" w:hint="eastAsia"/>
          <w:sz w:val="32"/>
          <w:szCs w:val="32"/>
        </w:rPr>
        <w:t>年我区失业保险基金总收入为</w:t>
      </w:r>
      <w:r>
        <w:rPr>
          <w:rFonts w:ascii="仿宋_GB2312" w:eastAsia="仿宋_GB2312" w:hint="eastAsia"/>
          <w:sz w:val="32"/>
          <w:szCs w:val="32"/>
        </w:rPr>
        <w:t>120</w:t>
      </w:r>
      <w:r>
        <w:rPr>
          <w:rFonts w:ascii="仿宋_GB2312" w:eastAsia="仿宋_GB2312" w:hint="eastAsia"/>
          <w:sz w:val="32"/>
          <w:szCs w:val="32"/>
        </w:rPr>
        <w:t>万元，比</w:t>
      </w:r>
      <w:r>
        <w:rPr>
          <w:rFonts w:ascii="仿宋_GB2312" w:eastAsia="仿宋_GB2312" w:hint="eastAsia"/>
          <w:sz w:val="32"/>
          <w:szCs w:val="32"/>
        </w:rPr>
        <w:lastRenderedPageBreak/>
        <w:t>2020</w:t>
      </w:r>
      <w:r>
        <w:rPr>
          <w:rFonts w:ascii="仿宋_GB2312" w:eastAsia="仿宋_GB2312" w:hint="eastAsia"/>
          <w:sz w:val="32"/>
          <w:szCs w:val="32"/>
        </w:rPr>
        <w:t>年预算增加</w:t>
      </w:r>
      <w:r>
        <w:rPr>
          <w:rFonts w:ascii="仿宋_GB2312" w:eastAsia="仿宋_GB2312" w:hint="eastAsia"/>
          <w:sz w:val="32"/>
          <w:szCs w:val="32"/>
        </w:rPr>
        <w:t>-121.4</w:t>
      </w:r>
      <w:r>
        <w:rPr>
          <w:rFonts w:ascii="仿宋_GB2312" w:eastAsia="仿宋_GB2312" w:hint="eastAsia"/>
          <w:sz w:val="32"/>
          <w:szCs w:val="32"/>
        </w:rPr>
        <w:t>万元，增长</w:t>
      </w:r>
      <w:r>
        <w:rPr>
          <w:rFonts w:ascii="仿宋_GB2312" w:eastAsia="仿宋_GB2312" w:hint="eastAsia"/>
          <w:sz w:val="32"/>
          <w:szCs w:val="32"/>
        </w:rPr>
        <w:t>-50.21%</w:t>
      </w:r>
      <w:r>
        <w:rPr>
          <w:rFonts w:ascii="仿宋_GB2312" w:eastAsia="仿宋_GB2312" w:hint="eastAsia"/>
          <w:sz w:val="32"/>
          <w:szCs w:val="32"/>
        </w:rPr>
        <w:t>，原因是我区失业保险每年都是支大于收，现每年都向省争取调剂金，</w:t>
      </w:r>
      <w:r>
        <w:rPr>
          <w:rFonts w:ascii="仿宋_GB2312" w:eastAsia="仿宋_GB2312" w:hint="eastAsia"/>
          <w:sz w:val="32"/>
          <w:szCs w:val="32"/>
        </w:rPr>
        <w:t>2021</w:t>
      </w:r>
      <w:r>
        <w:rPr>
          <w:rFonts w:ascii="仿宋_GB2312" w:eastAsia="仿宋_GB2312" w:hint="eastAsia"/>
          <w:sz w:val="32"/>
          <w:szCs w:val="32"/>
        </w:rPr>
        <w:t>年预算上级补助</w:t>
      </w:r>
      <w:r>
        <w:rPr>
          <w:rFonts w:ascii="仿宋_GB2312" w:eastAsia="仿宋_GB2312" w:hint="eastAsia"/>
          <w:sz w:val="32"/>
          <w:szCs w:val="32"/>
        </w:rPr>
        <w:t>55.5</w:t>
      </w:r>
      <w:r>
        <w:rPr>
          <w:rFonts w:ascii="仿宋_GB2312" w:eastAsia="仿宋_GB2312" w:hint="eastAsia"/>
          <w:sz w:val="32"/>
          <w:szCs w:val="32"/>
        </w:rPr>
        <w:t>万元。收入分项为：</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、失保基金征缴收入</w:t>
      </w:r>
      <w:r>
        <w:rPr>
          <w:rFonts w:ascii="仿宋_GB2312" w:eastAsia="仿宋_GB2312" w:hint="eastAsia"/>
          <w:sz w:val="32"/>
          <w:szCs w:val="32"/>
        </w:rPr>
        <w:t>63.75</w:t>
      </w:r>
      <w:r>
        <w:rPr>
          <w:rFonts w:ascii="仿宋_GB2312" w:eastAsia="仿宋_GB2312" w:hint="eastAsia"/>
          <w:sz w:val="32"/>
          <w:szCs w:val="32"/>
        </w:rPr>
        <w:t>万元；</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、利息收入</w:t>
      </w:r>
      <w:r>
        <w:rPr>
          <w:rFonts w:ascii="仿宋_GB2312" w:eastAsia="仿宋_GB2312" w:hint="eastAsia"/>
          <w:sz w:val="32"/>
          <w:szCs w:val="32"/>
        </w:rPr>
        <w:t>0.85</w:t>
      </w:r>
      <w:r>
        <w:rPr>
          <w:rFonts w:ascii="仿宋_GB2312" w:eastAsia="仿宋_GB2312" w:hint="eastAsia"/>
          <w:sz w:val="32"/>
          <w:szCs w:val="32"/>
        </w:rPr>
        <w:t>万元；</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、转移收入</w:t>
      </w:r>
      <w:r>
        <w:rPr>
          <w:rFonts w:ascii="仿宋_GB2312" w:eastAsia="仿宋_GB2312" w:hint="eastAsia"/>
          <w:sz w:val="32"/>
          <w:szCs w:val="32"/>
        </w:rPr>
        <w:t>55.5</w:t>
      </w:r>
      <w:r>
        <w:rPr>
          <w:rFonts w:ascii="仿宋_GB2312" w:eastAsia="仿宋_GB2312" w:hint="eastAsia"/>
          <w:sz w:val="32"/>
          <w:szCs w:val="32"/>
        </w:rPr>
        <w:t>万。</w:t>
      </w:r>
    </w:p>
    <w:p w:rsidR="00A135BF" w:rsidRDefault="00722FAC" w:rsidP="00F35800">
      <w:pPr>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bCs/>
          <w:sz w:val="32"/>
          <w:szCs w:val="32"/>
        </w:rPr>
        <w:t>（</w:t>
      </w:r>
      <w:r>
        <w:rPr>
          <w:rFonts w:ascii="仿宋_GB2312" w:eastAsia="仿宋_GB2312" w:hint="eastAsia"/>
          <w:b/>
          <w:bCs/>
          <w:sz w:val="32"/>
          <w:szCs w:val="32"/>
        </w:rPr>
        <w:t>2</w:t>
      </w:r>
      <w:r>
        <w:rPr>
          <w:rFonts w:ascii="仿宋_GB2312" w:eastAsia="仿宋_GB2312" w:hint="eastAsia"/>
          <w:b/>
          <w:bCs/>
          <w:sz w:val="32"/>
          <w:szCs w:val="32"/>
        </w:rPr>
        <w:t>）、支出预算</w:t>
      </w:r>
    </w:p>
    <w:p w:rsidR="00A135BF" w:rsidRDefault="00722FAC" w:rsidP="00F35800">
      <w:pPr>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2021</w:t>
      </w:r>
      <w:r>
        <w:rPr>
          <w:rFonts w:ascii="仿宋_GB2312" w:eastAsia="仿宋_GB2312" w:hint="eastAsia"/>
          <w:sz w:val="32"/>
          <w:szCs w:val="32"/>
        </w:rPr>
        <w:t>年失业保险基金总支出预计为</w:t>
      </w:r>
      <w:r>
        <w:rPr>
          <w:rFonts w:ascii="仿宋_GB2312" w:eastAsia="仿宋_GB2312" w:hint="eastAsia"/>
          <w:sz w:val="32"/>
          <w:szCs w:val="32"/>
        </w:rPr>
        <w:t>289.06</w:t>
      </w:r>
      <w:r>
        <w:rPr>
          <w:rFonts w:ascii="仿宋_GB2312" w:eastAsia="仿宋_GB2312" w:hint="eastAsia"/>
          <w:sz w:val="32"/>
          <w:szCs w:val="32"/>
        </w:rPr>
        <w:t>万元，比</w:t>
      </w:r>
      <w:r>
        <w:rPr>
          <w:rFonts w:ascii="仿宋_GB2312" w:eastAsia="仿宋_GB2312" w:hint="eastAsia"/>
          <w:sz w:val="32"/>
          <w:szCs w:val="32"/>
        </w:rPr>
        <w:t>2020</w:t>
      </w:r>
      <w:r>
        <w:rPr>
          <w:rFonts w:ascii="仿宋_GB2312" w:eastAsia="仿宋_GB2312" w:hint="eastAsia"/>
          <w:sz w:val="32"/>
          <w:szCs w:val="32"/>
        </w:rPr>
        <w:t>年预算数增加</w:t>
      </w:r>
      <w:r>
        <w:rPr>
          <w:rFonts w:ascii="仿宋_GB2312" w:eastAsia="仿宋_GB2312" w:hint="eastAsia"/>
          <w:sz w:val="32"/>
          <w:szCs w:val="32"/>
        </w:rPr>
        <w:t>95.02</w:t>
      </w:r>
      <w:r>
        <w:rPr>
          <w:rFonts w:ascii="仿宋_GB2312" w:eastAsia="仿宋_GB2312" w:hint="eastAsia"/>
          <w:sz w:val="32"/>
          <w:szCs w:val="32"/>
        </w:rPr>
        <w:t>万元，增长</w:t>
      </w:r>
      <w:r>
        <w:rPr>
          <w:rFonts w:ascii="仿宋_GB2312" w:eastAsia="仿宋_GB2312" w:hint="eastAsia"/>
          <w:sz w:val="32"/>
          <w:szCs w:val="32"/>
        </w:rPr>
        <w:t>48.97%</w:t>
      </w:r>
      <w:r>
        <w:rPr>
          <w:rFonts w:ascii="仿宋_GB2312" w:eastAsia="仿宋_GB2312" w:hint="eastAsia"/>
          <w:sz w:val="32"/>
          <w:szCs w:val="32"/>
        </w:rPr>
        <w:t>。</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、失业保险金支出</w:t>
      </w:r>
      <w:r>
        <w:rPr>
          <w:rFonts w:ascii="仿宋_GB2312" w:eastAsia="仿宋_GB2312" w:hint="eastAsia"/>
          <w:sz w:val="32"/>
          <w:szCs w:val="32"/>
        </w:rPr>
        <w:t>131.76</w:t>
      </w:r>
      <w:r>
        <w:rPr>
          <w:rFonts w:ascii="仿宋_GB2312" w:eastAsia="仿宋_GB2312" w:hint="eastAsia"/>
          <w:sz w:val="32"/>
          <w:szCs w:val="32"/>
        </w:rPr>
        <w:t>万元；</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、医疗保险费支出</w:t>
      </w:r>
      <w:r>
        <w:rPr>
          <w:rFonts w:ascii="仿宋_GB2312" w:eastAsia="仿宋_GB2312" w:hint="eastAsia"/>
          <w:sz w:val="32"/>
          <w:szCs w:val="32"/>
        </w:rPr>
        <w:t>35.2</w:t>
      </w:r>
      <w:r>
        <w:rPr>
          <w:rFonts w:ascii="仿宋_GB2312" w:eastAsia="仿宋_GB2312" w:hint="eastAsia"/>
          <w:sz w:val="32"/>
          <w:szCs w:val="32"/>
        </w:rPr>
        <w:t>万元，按要求，失保基金要为领取失保人员缴纳职工医疗保险基金；</w:t>
      </w:r>
    </w:p>
    <w:p w:rsidR="00A135BF" w:rsidRDefault="00722FAC" w:rsidP="00F35800">
      <w:pPr>
        <w:spacing w:line="600" w:lineRule="exact"/>
        <w:ind w:firstLine="63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、丧葬抚恤补助</w:t>
      </w:r>
      <w:r>
        <w:rPr>
          <w:rFonts w:ascii="仿宋_GB2312" w:eastAsia="仿宋_GB2312" w:hint="eastAsia"/>
          <w:sz w:val="32"/>
          <w:szCs w:val="32"/>
        </w:rPr>
        <w:t>0.1</w:t>
      </w:r>
      <w:r>
        <w:rPr>
          <w:rFonts w:ascii="仿宋_GB2312" w:eastAsia="仿宋_GB2312" w:hint="eastAsia"/>
          <w:sz w:val="32"/>
          <w:szCs w:val="32"/>
        </w:rPr>
        <w:t>万元，按要求，领取失业保险人员死亡的，由失保金支付丧葬怃恤补助；</w:t>
      </w:r>
    </w:p>
    <w:p w:rsidR="00A135BF" w:rsidRDefault="00722FAC" w:rsidP="00F35800">
      <w:pPr>
        <w:spacing w:line="600" w:lineRule="exact"/>
        <w:ind w:firstLine="63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、职业培训和职业介绍补贴</w:t>
      </w:r>
      <w:r>
        <w:rPr>
          <w:rFonts w:ascii="仿宋_GB2312" w:eastAsia="仿宋_GB2312" w:hint="eastAsia"/>
          <w:sz w:val="32"/>
          <w:szCs w:val="32"/>
        </w:rPr>
        <w:t>2</w:t>
      </w:r>
      <w:r>
        <w:rPr>
          <w:rFonts w:ascii="仿宋_GB2312" w:eastAsia="仿宋_GB2312" w:hint="eastAsia"/>
          <w:sz w:val="32"/>
          <w:szCs w:val="32"/>
        </w:rPr>
        <w:t>万元，按要求，领取失保人员的再就业培训费用由失保基金承担；</w:t>
      </w:r>
    </w:p>
    <w:p w:rsidR="00A135BF" w:rsidRDefault="00722FAC" w:rsidP="00F35800">
      <w:pPr>
        <w:spacing w:line="600" w:lineRule="exact"/>
        <w:ind w:firstLine="63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、技能提升补贴支出</w:t>
      </w:r>
      <w:r>
        <w:rPr>
          <w:rFonts w:ascii="仿宋_GB2312" w:eastAsia="仿宋_GB2312" w:hint="eastAsia"/>
          <w:sz w:val="32"/>
          <w:szCs w:val="32"/>
        </w:rPr>
        <w:t>1</w:t>
      </w:r>
      <w:r>
        <w:rPr>
          <w:rFonts w:ascii="仿宋_GB2312" w:eastAsia="仿宋_GB2312" w:hint="eastAsia"/>
          <w:sz w:val="32"/>
          <w:szCs w:val="32"/>
        </w:rPr>
        <w:t>万元；</w:t>
      </w:r>
    </w:p>
    <w:p w:rsidR="00A135BF" w:rsidRDefault="00722FAC" w:rsidP="00F35800">
      <w:pPr>
        <w:spacing w:line="600" w:lineRule="exact"/>
        <w:ind w:firstLine="63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、稳定岗位补贴支出</w:t>
      </w:r>
      <w:r>
        <w:rPr>
          <w:rFonts w:ascii="仿宋_GB2312" w:eastAsia="仿宋_GB2312" w:hint="eastAsia"/>
          <w:sz w:val="32"/>
          <w:szCs w:val="32"/>
        </w:rPr>
        <w:t>15</w:t>
      </w:r>
      <w:r>
        <w:rPr>
          <w:rFonts w:ascii="仿宋_GB2312" w:eastAsia="仿宋_GB2312" w:hint="eastAsia"/>
          <w:sz w:val="32"/>
          <w:szCs w:val="32"/>
        </w:rPr>
        <w:t>万元；</w:t>
      </w:r>
    </w:p>
    <w:p w:rsidR="00A135BF" w:rsidRDefault="00722FAC" w:rsidP="00F35800">
      <w:pPr>
        <w:spacing w:line="600" w:lineRule="exact"/>
        <w:ind w:firstLine="63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、失业补助金支出</w:t>
      </w:r>
      <w:r>
        <w:rPr>
          <w:rFonts w:ascii="仿宋_GB2312" w:eastAsia="仿宋_GB2312" w:hint="eastAsia"/>
          <w:sz w:val="32"/>
          <w:szCs w:val="32"/>
        </w:rPr>
        <w:t>90</w:t>
      </w:r>
      <w:r>
        <w:rPr>
          <w:rFonts w:ascii="仿宋_GB2312" w:eastAsia="仿宋_GB2312" w:hint="eastAsia"/>
          <w:sz w:val="32"/>
          <w:szCs w:val="32"/>
        </w:rPr>
        <w:t>万；</w:t>
      </w:r>
    </w:p>
    <w:p w:rsidR="00A135BF" w:rsidRDefault="00722FAC" w:rsidP="00F35800">
      <w:pPr>
        <w:spacing w:line="600" w:lineRule="exact"/>
        <w:ind w:firstLine="63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、上解支出</w:t>
      </w:r>
      <w:r>
        <w:rPr>
          <w:rFonts w:ascii="仿宋_GB2312" w:eastAsia="仿宋_GB2312" w:hint="eastAsia"/>
          <w:sz w:val="32"/>
          <w:szCs w:val="32"/>
        </w:rPr>
        <w:t>6</w:t>
      </w:r>
      <w:r>
        <w:rPr>
          <w:rFonts w:ascii="仿宋_GB2312" w:eastAsia="仿宋_GB2312" w:hint="eastAsia"/>
          <w:sz w:val="32"/>
          <w:szCs w:val="32"/>
        </w:rPr>
        <w:t>万；</w:t>
      </w:r>
    </w:p>
    <w:p w:rsidR="00A135BF" w:rsidRDefault="00722FAC" w:rsidP="00F35800">
      <w:pPr>
        <w:spacing w:line="600" w:lineRule="exact"/>
        <w:ind w:firstLine="63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、其他费用支出</w:t>
      </w:r>
      <w:r>
        <w:rPr>
          <w:rFonts w:ascii="仿宋_GB2312" w:eastAsia="仿宋_GB2312" w:hint="eastAsia"/>
          <w:sz w:val="32"/>
          <w:szCs w:val="32"/>
        </w:rPr>
        <w:t>8</w:t>
      </w:r>
      <w:r>
        <w:rPr>
          <w:rFonts w:ascii="仿宋_GB2312" w:eastAsia="仿宋_GB2312" w:hint="eastAsia"/>
          <w:sz w:val="32"/>
          <w:szCs w:val="32"/>
        </w:rPr>
        <w:t>万。</w:t>
      </w:r>
    </w:p>
    <w:p w:rsidR="00A135BF" w:rsidRDefault="00722FAC" w:rsidP="00F35800">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lastRenderedPageBreak/>
        <w:t>（</w:t>
      </w:r>
      <w:r>
        <w:rPr>
          <w:rFonts w:ascii="仿宋_GB2312" w:eastAsia="仿宋_GB2312" w:hint="eastAsia"/>
          <w:b/>
          <w:bCs/>
          <w:sz w:val="32"/>
          <w:szCs w:val="32"/>
        </w:rPr>
        <w:t>3</w:t>
      </w:r>
      <w:r>
        <w:rPr>
          <w:rFonts w:ascii="仿宋_GB2312" w:eastAsia="仿宋_GB2312" w:hint="eastAsia"/>
          <w:b/>
          <w:bCs/>
          <w:sz w:val="32"/>
          <w:szCs w:val="32"/>
        </w:rPr>
        <w:t>）、结余情况</w:t>
      </w:r>
      <w:r>
        <w:rPr>
          <w:rFonts w:ascii="仿宋_GB2312" w:eastAsia="仿宋_GB2312" w:hint="eastAsia"/>
          <w:b/>
          <w:bCs/>
          <w:sz w:val="32"/>
          <w:szCs w:val="32"/>
        </w:rPr>
        <w:t xml:space="preserve"> </w:t>
      </w:r>
    </w:p>
    <w:p w:rsidR="00A135BF" w:rsidRDefault="00722FAC" w:rsidP="00F35800">
      <w:pPr>
        <w:spacing w:line="600" w:lineRule="exact"/>
        <w:ind w:firstLine="63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年预计区本级失业保险基金当期结余为</w:t>
      </w:r>
      <w:r>
        <w:rPr>
          <w:rFonts w:ascii="仿宋_GB2312" w:eastAsia="仿宋_GB2312" w:hint="eastAsia"/>
          <w:sz w:val="32"/>
          <w:szCs w:val="32"/>
        </w:rPr>
        <w:t>-168.96</w:t>
      </w:r>
      <w:r>
        <w:rPr>
          <w:rFonts w:ascii="仿宋_GB2312" w:eastAsia="仿宋_GB2312" w:hint="eastAsia"/>
          <w:sz w:val="32"/>
          <w:szCs w:val="32"/>
        </w:rPr>
        <w:t>万元，年末滚存结余</w:t>
      </w:r>
      <w:r>
        <w:rPr>
          <w:rFonts w:ascii="仿宋_GB2312" w:eastAsia="仿宋_GB2312" w:hint="eastAsia"/>
          <w:sz w:val="32"/>
          <w:szCs w:val="32"/>
        </w:rPr>
        <w:t>28.41</w:t>
      </w:r>
      <w:r>
        <w:rPr>
          <w:rFonts w:ascii="仿宋_GB2312" w:eastAsia="仿宋_GB2312" w:hint="eastAsia"/>
          <w:sz w:val="32"/>
          <w:szCs w:val="32"/>
        </w:rPr>
        <w:t>万元。</w:t>
      </w:r>
    </w:p>
    <w:p w:rsidR="00A135BF" w:rsidRDefault="00722FAC" w:rsidP="00F35800">
      <w:pPr>
        <w:spacing w:line="600" w:lineRule="exact"/>
        <w:rPr>
          <w:rFonts w:ascii="仿宋_GB2312" w:eastAsia="仿宋_GB2312"/>
          <w:b/>
          <w:bCs/>
          <w:sz w:val="32"/>
          <w:szCs w:val="32"/>
        </w:rPr>
      </w:pPr>
      <w:r>
        <w:rPr>
          <w:rFonts w:ascii="仿宋_GB2312" w:eastAsia="仿宋_GB2312" w:hint="eastAsia"/>
          <w:b/>
          <w:bCs/>
          <w:sz w:val="32"/>
          <w:szCs w:val="32"/>
        </w:rPr>
        <w:t xml:space="preserve">　</w:t>
      </w:r>
      <w:r>
        <w:rPr>
          <w:rFonts w:ascii="仿宋_GB2312" w:eastAsia="仿宋_GB2312" w:hint="eastAsia"/>
          <w:b/>
          <w:bCs/>
          <w:sz w:val="32"/>
          <w:szCs w:val="32"/>
        </w:rPr>
        <w:t xml:space="preserve">　（四）区本级医疗保险基金</w:t>
      </w:r>
    </w:p>
    <w:p w:rsidR="00A135BF" w:rsidRDefault="00722FAC" w:rsidP="00F35800">
      <w:pPr>
        <w:spacing w:line="600" w:lineRule="exact"/>
        <w:rPr>
          <w:rFonts w:ascii="仿宋_GB2312" w:eastAsia="仿宋_GB2312"/>
          <w:sz w:val="32"/>
          <w:szCs w:val="32"/>
        </w:rPr>
      </w:pPr>
      <w:r>
        <w:rPr>
          <w:rFonts w:ascii="仿宋_GB2312" w:eastAsia="仿宋_GB2312" w:hint="eastAsia"/>
          <w:sz w:val="32"/>
          <w:szCs w:val="32"/>
        </w:rPr>
        <w:t xml:space="preserve">     2020</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月份开始，医疗保险基金实行市级统筹，由市财政统一进行</w:t>
      </w:r>
      <w:r>
        <w:rPr>
          <w:rFonts w:ascii="仿宋_GB2312" w:eastAsia="仿宋_GB2312" w:hint="eastAsia"/>
          <w:sz w:val="32"/>
          <w:szCs w:val="32"/>
        </w:rPr>
        <w:t>2021</w:t>
      </w:r>
      <w:r>
        <w:rPr>
          <w:rFonts w:ascii="仿宋_GB2312" w:eastAsia="仿宋_GB2312" w:hint="eastAsia"/>
          <w:sz w:val="32"/>
          <w:szCs w:val="32"/>
        </w:rPr>
        <w:t>年全市医疗保险基金预算，区级不再做全口径医疗保险基金预算。区本级所做预算为上级要求配套以及需要上解的支出。</w:t>
      </w:r>
    </w:p>
    <w:p w:rsidR="00A135BF" w:rsidRDefault="00722FAC" w:rsidP="00F35800">
      <w:pPr>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区本级医疗保险基金的征缴范围是：区本级所有行政事业单位以及单位职工、企业职工、城镇居民、农村居民。</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t>机关事业单位医疗保险单位部分由区财政纳入预算，缴纳标准：（基本工资</w:t>
      </w:r>
      <w:r>
        <w:rPr>
          <w:rFonts w:ascii="仿宋_GB2312" w:eastAsia="仿宋_GB2312" w:hint="eastAsia"/>
          <w:sz w:val="32"/>
          <w:szCs w:val="32"/>
        </w:rPr>
        <w:t>+</w:t>
      </w:r>
      <w:r>
        <w:rPr>
          <w:rFonts w:ascii="仿宋_GB2312" w:eastAsia="仿宋_GB2312" w:hint="eastAsia"/>
          <w:sz w:val="32"/>
          <w:szCs w:val="32"/>
        </w:rPr>
        <w:t>津补贴）</w:t>
      </w:r>
      <w:r>
        <w:rPr>
          <w:rFonts w:ascii="仿宋_GB2312" w:eastAsia="仿宋_GB2312" w:hint="eastAsia"/>
          <w:sz w:val="32"/>
          <w:szCs w:val="32"/>
        </w:rPr>
        <w:t>*8.5%*</w:t>
      </w:r>
      <w:r>
        <w:rPr>
          <w:rFonts w:ascii="仿宋_GB2312" w:eastAsia="仿宋_GB2312" w:hint="eastAsia"/>
          <w:sz w:val="32"/>
          <w:szCs w:val="32"/>
        </w:rPr>
        <w:t>人数</w:t>
      </w:r>
      <w:r>
        <w:rPr>
          <w:rFonts w:ascii="仿宋_GB2312" w:eastAsia="仿宋_GB2312" w:hint="eastAsia"/>
          <w:sz w:val="32"/>
          <w:szCs w:val="32"/>
        </w:rPr>
        <w:t>+</w:t>
      </w:r>
      <w:r>
        <w:rPr>
          <w:rFonts w:ascii="仿宋_GB2312" w:eastAsia="仿宋_GB2312" w:hint="eastAsia"/>
          <w:sz w:val="32"/>
          <w:szCs w:val="32"/>
        </w:rPr>
        <w:t>第</w:t>
      </w:r>
      <w:r>
        <w:rPr>
          <w:rFonts w:ascii="仿宋_GB2312" w:eastAsia="仿宋_GB2312" w:hint="eastAsia"/>
          <w:sz w:val="32"/>
          <w:szCs w:val="32"/>
        </w:rPr>
        <w:t>13</w:t>
      </w:r>
      <w:r>
        <w:rPr>
          <w:rFonts w:ascii="仿宋_GB2312" w:eastAsia="仿宋_GB2312" w:hint="eastAsia"/>
          <w:sz w:val="32"/>
          <w:szCs w:val="32"/>
        </w:rPr>
        <w:t>个月奖励工资</w:t>
      </w:r>
      <w:r>
        <w:rPr>
          <w:rFonts w:ascii="仿宋_GB2312" w:eastAsia="仿宋_GB2312" w:hint="eastAsia"/>
          <w:sz w:val="32"/>
          <w:szCs w:val="32"/>
        </w:rPr>
        <w:t>*8.5%</w:t>
      </w:r>
      <w:r>
        <w:rPr>
          <w:rFonts w:ascii="仿宋_GB2312" w:eastAsia="仿宋_GB2312" w:hint="eastAsia"/>
          <w:sz w:val="32"/>
          <w:szCs w:val="32"/>
        </w:rPr>
        <w:t>，计</w:t>
      </w:r>
      <w:r>
        <w:rPr>
          <w:rFonts w:ascii="仿宋_GB2312" w:eastAsia="仿宋_GB2312" w:hint="eastAsia"/>
          <w:sz w:val="32"/>
          <w:szCs w:val="32"/>
        </w:rPr>
        <w:t>2271</w:t>
      </w:r>
      <w:r>
        <w:rPr>
          <w:rFonts w:ascii="仿宋_GB2312" w:eastAsia="仿宋_GB2312" w:hint="eastAsia"/>
          <w:sz w:val="32"/>
          <w:szCs w:val="32"/>
        </w:rPr>
        <w:t>万元。</w:t>
      </w:r>
    </w:p>
    <w:p w:rsidR="00A135BF" w:rsidRDefault="00722FAC" w:rsidP="00F35800">
      <w:pPr>
        <w:spacing w:line="600" w:lineRule="exact"/>
        <w:ind w:firstLine="630"/>
        <w:rPr>
          <w:rFonts w:ascii="仿宋_GB2312" w:eastAsia="仿宋_GB2312"/>
          <w:sz w:val="32"/>
          <w:szCs w:val="32"/>
        </w:rPr>
      </w:pPr>
      <w:r>
        <w:rPr>
          <w:rFonts w:ascii="仿宋_GB2312" w:eastAsia="仿宋_GB2312" w:hint="eastAsia"/>
          <w:sz w:val="32"/>
          <w:szCs w:val="32"/>
        </w:rPr>
        <w:t>城乡居民医疗保险基金按照个人缴费与政府补助</w:t>
      </w:r>
      <w:r>
        <w:rPr>
          <w:rFonts w:ascii="仿宋_GB2312" w:eastAsia="仿宋_GB2312" w:hint="eastAsia"/>
          <w:sz w:val="32"/>
          <w:szCs w:val="32"/>
        </w:rPr>
        <w:t>相结合的形式筹集。</w:t>
      </w:r>
      <w:r>
        <w:rPr>
          <w:rFonts w:ascii="仿宋_GB2312" w:eastAsia="仿宋_GB2312" w:hint="eastAsia"/>
          <w:sz w:val="32"/>
          <w:szCs w:val="32"/>
        </w:rPr>
        <w:t>2021</w:t>
      </w:r>
      <w:r>
        <w:rPr>
          <w:rFonts w:ascii="仿宋_GB2312" w:eastAsia="仿宋_GB2312" w:hint="eastAsia"/>
          <w:sz w:val="32"/>
          <w:szCs w:val="32"/>
        </w:rPr>
        <w:t>年级财政共补助</w:t>
      </w:r>
      <w:r>
        <w:rPr>
          <w:rFonts w:ascii="仿宋_GB2312" w:eastAsia="仿宋_GB2312" w:hint="eastAsia"/>
          <w:sz w:val="32"/>
          <w:szCs w:val="32"/>
        </w:rPr>
        <w:t>580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人，由各级财政按比例分摊承担。其中：中央配套</w:t>
      </w:r>
      <w:r>
        <w:rPr>
          <w:rFonts w:ascii="仿宋_GB2312" w:eastAsia="仿宋_GB2312" w:hint="eastAsia"/>
          <w:sz w:val="32"/>
          <w:szCs w:val="32"/>
        </w:rPr>
        <w:t>348</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人，省级配套</w:t>
      </w:r>
      <w:r>
        <w:rPr>
          <w:rFonts w:ascii="仿宋_GB2312" w:eastAsia="仿宋_GB2312" w:hint="eastAsia"/>
          <w:sz w:val="32"/>
          <w:szCs w:val="32"/>
        </w:rPr>
        <w:t>92.8</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人，市级配套</w:t>
      </w:r>
      <w:r>
        <w:rPr>
          <w:rFonts w:ascii="仿宋_GB2312" w:eastAsia="仿宋_GB2312" w:hint="eastAsia"/>
          <w:sz w:val="32"/>
          <w:szCs w:val="32"/>
        </w:rPr>
        <w:t>83.52</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人，区财政配套</w:t>
      </w:r>
      <w:r>
        <w:rPr>
          <w:rFonts w:ascii="仿宋_GB2312" w:eastAsia="仿宋_GB2312" w:hint="eastAsia"/>
          <w:sz w:val="32"/>
          <w:szCs w:val="32"/>
        </w:rPr>
        <w:t>55.68</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人，按</w:t>
      </w:r>
      <w:r>
        <w:rPr>
          <w:rFonts w:ascii="仿宋_GB2312" w:eastAsia="仿宋_GB2312" w:hint="eastAsia"/>
          <w:sz w:val="32"/>
          <w:szCs w:val="32"/>
        </w:rPr>
        <w:t>2020</w:t>
      </w:r>
      <w:r>
        <w:rPr>
          <w:rFonts w:ascii="仿宋_GB2312" w:eastAsia="仿宋_GB2312" w:hint="eastAsia"/>
          <w:sz w:val="32"/>
          <w:szCs w:val="32"/>
        </w:rPr>
        <w:t>年的参合居民人数</w:t>
      </w:r>
      <w:r>
        <w:rPr>
          <w:rFonts w:ascii="仿宋_GB2312" w:eastAsia="仿宋_GB2312" w:hint="eastAsia"/>
          <w:sz w:val="32"/>
          <w:szCs w:val="32"/>
        </w:rPr>
        <w:t>170785</w:t>
      </w:r>
      <w:r>
        <w:rPr>
          <w:rFonts w:ascii="仿宋_GB2312" w:eastAsia="仿宋_GB2312" w:hint="eastAsia"/>
          <w:sz w:val="32"/>
          <w:szCs w:val="32"/>
        </w:rPr>
        <w:t>人计算，区级财政</w:t>
      </w:r>
      <w:r>
        <w:rPr>
          <w:rFonts w:ascii="仿宋_GB2312" w:eastAsia="仿宋_GB2312" w:hint="eastAsia"/>
          <w:sz w:val="32"/>
          <w:szCs w:val="32"/>
        </w:rPr>
        <w:t>2021</w:t>
      </w:r>
      <w:r>
        <w:rPr>
          <w:rFonts w:ascii="仿宋_GB2312" w:eastAsia="仿宋_GB2312" w:hint="eastAsia"/>
          <w:sz w:val="32"/>
          <w:szCs w:val="32"/>
        </w:rPr>
        <w:t>年应配套经费</w:t>
      </w:r>
      <w:r>
        <w:rPr>
          <w:rFonts w:ascii="仿宋_GB2312" w:eastAsia="仿宋_GB2312" w:hint="eastAsia"/>
          <w:sz w:val="32"/>
          <w:szCs w:val="32"/>
        </w:rPr>
        <w:t>950.93</w:t>
      </w:r>
      <w:r>
        <w:rPr>
          <w:rFonts w:ascii="仿宋_GB2312" w:eastAsia="仿宋_GB2312" w:hint="eastAsia"/>
          <w:sz w:val="32"/>
          <w:szCs w:val="32"/>
        </w:rPr>
        <w:t>万元（</w:t>
      </w:r>
      <w:r>
        <w:rPr>
          <w:rFonts w:ascii="仿宋_GB2312" w:eastAsia="仿宋_GB2312" w:hint="eastAsia"/>
          <w:sz w:val="32"/>
          <w:szCs w:val="32"/>
        </w:rPr>
        <w:t>170785</w:t>
      </w:r>
      <w:r>
        <w:rPr>
          <w:rFonts w:ascii="仿宋_GB2312" w:eastAsia="仿宋_GB2312" w:hint="eastAsia"/>
          <w:sz w:val="32"/>
          <w:szCs w:val="32"/>
        </w:rPr>
        <w:t>×</w:t>
      </w:r>
      <w:r>
        <w:rPr>
          <w:rFonts w:ascii="仿宋_GB2312" w:eastAsia="仿宋_GB2312" w:hint="eastAsia"/>
          <w:sz w:val="32"/>
          <w:szCs w:val="32"/>
        </w:rPr>
        <w:t>55.68</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人）</w:t>
      </w:r>
      <w:r>
        <w:rPr>
          <w:rFonts w:ascii="仿宋_GB2312" w:eastAsia="仿宋_GB2312" w:hint="eastAsia"/>
          <w:sz w:val="32"/>
          <w:szCs w:val="32"/>
        </w:rPr>
        <w:t xml:space="preserve"> </w:t>
      </w:r>
      <w:r>
        <w:rPr>
          <w:rFonts w:ascii="仿宋_GB2312" w:eastAsia="仿宋_GB2312" w:hint="eastAsia"/>
          <w:sz w:val="32"/>
          <w:szCs w:val="32"/>
        </w:rPr>
        <w:t>。</w:t>
      </w:r>
    </w:p>
    <w:p w:rsidR="00A135BF" w:rsidRDefault="00722FAC" w:rsidP="00F35800">
      <w:pPr>
        <w:spacing w:line="600" w:lineRule="exact"/>
        <w:ind w:firstLine="630"/>
        <w:rPr>
          <w:rFonts w:ascii="仿宋_GB2312" w:eastAsia="仿宋_GB2312"/>
          <w:sz w:val="32"/>
          <w:szCs w:val="32"/>
        </w:rPr>
      </w:pPr>
      <w:r>
        <w:rPr>
          <w:rFonts w:ascii="仿宋_GB2312" w:eastAsia="仿宋_GB2312" w:hint="eastAsia"/>
          <w:sz w:val="32"/>
          <w:szCs w:val="32"/>
        </w:rPr>
        <w:t>城乡居民医疗区级配套资金</w:t>
      </w:r>
      <w:r>
        <w:rPr>
          <w:rFonts w:ascii="仿宋_GB2312" w:eastAsia="仿宋_GB2312" w:hint="eastAsia"/>
          <w:sz w:val="32"/>
          <w:szCs w:val="32"/>
        </w:rPr>
        <w:t>950.93</w:t>
      </w:r>
      <w:r>
        <w:rPr>
          <w:rFonts w:ascii="仿宋_GB2312" w:eastAsia="仿宋_GB2312" w:hint="eastAsia"/>
          <w:sz w:val="32"/>
          <w:szCs w:val="32"/>
        </w:rPr>
        <w:t>万元列入区医保事务中心部门预算，拨付到位后上解至市级专户。</w:t>
      </w:r>
    </w:p>
    <w:p w:rsidR="00A135BF" w:rsidRDefault="00722FAC" w:rsidP="00F35800">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lastRenderedPageBreak/>
        <w:t>（五）区本级其它医疗保险基金</w:t>
      </w:r>
    </w:p>
    <w:p w:rsidR="00A135BF" w:rsidRDefault="00722FAC" w:rsidP="00F35800">
      <w:pPr>
        <w:spacing w:line="600" w:lineRule="exact"/>
        <w:rPr>
          <w:rFonts w:ascii="仿宋_GB2312" w:eastAsia="仿宋_GB2312"/>
          <w:b/>
          <w:bCs/>
          <w:sz w:val="32"/>
          <w:szCs w:val="32"/>
        </w:rPr>
      </w:pPr>
      <w:r>
        <w:rPr>
          <w:rFonts w:ascii="仿宋_GB2312" w:eastAsia="仿宋_GB2312" w:hint="eastAsia"/>
          <w:sz w:val="32"/>
          <w:szCs w:val="32"/>
        </w:rPr>
        <w:t xml:space="preserve">　　</w:t>
      </w:r>
      <w:r>
        <w:rPr>
          <w:rFonts w:ascii="仿宋_GB2312" w:eastAsia="仿宋_GB2312" w:hint="eastAsia"/>
          <w:b/>
          <w:bCs/>
          <w:sz w:val="32"/>
          <w:szCs w:val="32"/>
        </w:rPr>
        <w:t>（</w:t>
      </w:r>
      <w:r>
        <w:rPr>
          <w:rFonts w:ascii="仿宋_GB2312" w:eastAsia="仿宋_GB2312" w:hint="eastAsia"/>
          <w:b/>
          <w:bCs/>
          <w:sz w:val="32"/>
          <w:szCs w:val="32"/>
        </w:rPr>
        <w:t>1</w:t>
      </w:r>
      <w:r>
        <w:rPr>
          <w:rFonts w:ascii="仿宋_GB2312" w:eastAsia="仿宋_GB2312" w:hint="eastAsia"/>
          <w:b/>
          <w:bCs/>
          <w:sz w:val="32"/>
          <w:szCs w:val="32"/>
        </w:rPr>
        <w:t>）、大病互助基金</w:t>
      </w:r>
    </w:p>
    <w:p w:rsidR="00A135BF" w:rsidRDefault="00722FAC" w:rsidP="00F35800">
      <w:pPr>
        <w:spacing w:line="600" w:lineRule="exact"/>
        <w:rPr>
          <w:rFonts w:ascii="仿宋_GB2312" w:eastAsia="仿宋_GB2312"/>
          <w:sz w:val="32"/>
          <w:szCs w:val="32"/>
        </w:rPr>
      </w:pPr>
      <w:r>
        <w:rPr>
          <w:rFonts w:ascii="仿宋_GB2312" w:eastAsia="仿宋_GB2312" w:hint="eastAsia"/>
          <w:sz w:val="32"/>
          <w:szCs w:val="32"/>
        </w:rPr>
        <w:t xml:space="preserve">　　缴纳标准：</w:t>
      </w:r>
      <w:r>
        <w:rPr>
          <w:rFonts w:ascii="仿宋_GB2312" w:eastAsia="仿宋_GB2312" w:hint="eastAsia"/>
          <w:sz w:val="32"/>
          <w:szCs w:val="32"/>
        </w:rPr>
        <w:t>150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人</w:t>
      </w:r>
      <w:r>
        <w:rPr>
          <w:rFonts w:ascii="仿宋_GB2312" w:eastAsia="仿宋_GB2312" w:hint="eastAsia"/>
          <w:sz w:val="32"/>
          <w:szCs w:val="32"/>
        </w:rPr>
        <w:t>/</w:t>
      </w:r>
      <w:r>
        <w:rPr>
          <w:rFonts w:ascii="仿宋_GB2312" w:eastAsia="仿宋_GB2312" w:hint="eastAsia"/>
          <w:sz w:val="32"/>
          <w:szCs w:val="32"/>
        </w:rPr>
        <w:t>年，全额拨款单位</w:t>
      </w:r>
      <w:r>
        <w:rPr>
          <w:rFonts w:ascii="仿宋_GB2312" w:eastAsia="仿宋_GB2312" w:hint="eastAsia"/>
          <w:sz w:val="32"/>
          <w:szCs w:val="32"/>
        </w:rPr>
        <w:t>由财政负担</w:t>
      </w:r>
      <w:r>
        <w:rPr>
          <w:rFonts w:ascii="仿宋_GB2312" w:eastAsia="仿宋_GB2312" w:hint="eastAsia"/>
          <w:sz w:val="32"/>
          <w:szCs w:val="32"/>
        </w:rPr>
        <w:t>50%</w:t>
      </w:r>
      <w:r>
        <w:rPr>
          <w:rFonts w:ascii="仿宋_GB2312" w:eastAsia="仿宋_GB2312" w:hint="eastAsia"/>
          <w:sz w:val="32"/>
          <w:szCs w:val="32"/>
        </w:rPr>
        <w:t>。我区按</w:t>
      </w:r>
      <w:r>
        <w:rPr>
          <w:rFonts w:ascii="仿宋_GB2312" w:eastAsia="仿宋_GB2312" w:hint="eastAsia"/>
          <w:sz w:val="32"/>
          <w:szCs w:val="32"/>
        </w:rPr>
        <w:t>5730</w:t>
      </w:r>
      <w:r>
        <w:rPr>
          <w:rFonts w:ascii="仿宋_GB2312" w:eastAsia="仿宋_GB2312" w:hint="eastAsia"/>
          <w:sz w:val="32"/>
          <w:szCs w:val="32"/>
        </w:rPr>
        <w:t>人预计，</w:t>
      </w:r>
      <w:r>
        <w:rPr>
          <w:rFonts w:ascii="仿宋_GB2312" w:eastAsia="仿宋_GB2312" w:hint="eastAsia"/>
          <w:sz w:val="32"/>
          <w:szCs w:val="32"/>
        </w:rPr>
        <w:t>75*5730</w:t>
      </w:r>
      <w:r>
        <w:rPr>
          <w:rFonts w:ascii="仿宋_GB2312" w:eastAsia="仿宋_GB2312" w:hint="eastAsia"/>
          <w:sz w:val="32"/>
          <w:szCs w:val="32"/>
        </w:rPr>
        <w:t>＝</w:t>
      </w:r>
      <w:r>
        <w:rPr>
          <w:rFonts w:ascii="仿宋_GB2312" w:eastAsia="仿宋_GB2312" w:hint="eastAsia"/>
          <w:sz w:val="32"/>
          <w:szCs w:val="32"/>
        </w:rPr>
        <w:t>43</w:t>
      </w:r>
      <w:r>
        <w:rPr>
          <w:rFonts w:ascii="仿宋_GB2312" w:eastAsia="仿宋_GB2312" w:hint="eastAsia"/>
          <w:sz w:val="32"/>
          <w:szCs w:val="32"/>
        </w:rPr>
        <w:t>万纳入财政预算，并上解至市级专户。</w:t>
      </w:r>
    </w:p>
    <w:p w:rsidR="00A135BF" w:rsidRDefault="00722FAC" w:rsidP="00F35800">
      <w:pPr>
        <w:spacing w:line="600" w:lineRule="exact"/>
        <w:rPr>
          <w:rFonts w:ascii="仿宋_GB2312" w:eastAsia="仿宋_GB2312"/>
          <w:b/>
          <w:bCs/>
          <w:sz w:val="32"/>
          <w:szCs w:val="32"/>
        </w:rPr>
      </w:pPr>
      <w:r>
        <w:rPr>
          <w:rFonts w:ascii="仿宋_GB2312" w:eastAsia="仿宋_GB2312" w:hint="eastAsia"/>
          <w:sz w:val="32"/>
          <w:szCs w:val="32"/>
        </w:rPr>
        <w:t xml:space="preserve">　　</w:t>
      </w:r>
      <w:r>
        <w:rPr>
          <w:rFonts w:ascii="仿宋_GB2312" w:eastAsia="仿宋_GB2312" w:hint="eastAsia"/>
          <w:b/>
          <w:bCs/>
          <w:sz w:val="32"/>
          <w:szCs w:val="32"/>
        </w:rPr>
        <w:t>（</w:t>
      </w:r>
      <w:r>
        <w:rPr>
          <w:rFonts w:ascii="仿宋_GB2312" w:eastAsia="仿宋_GB2312" w:hint="eastAsia"/>
          <w:b/>
          <w:bCs/>
          <w:sz w:val="32"/>
          <w:szCs w:val="32"/>
        </w:rPr>
        <w:t>2</w:t>
      </w:r>
      <w:r>
        <w:rPr>
          <w:rFonts w:ascii="仿宋_GB2312" w:eastAsia="仿宋_GB2312" w:hint="eastAsia"/>
          <w:b/>
          <w:bCs/>
          <w:sz w:val="32"/>
          <w:szCs w:val="32"/>
        </w:rPr>
        <w:t>）、公务员补充医疗</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t>以公务员单位以及参公单位的在职和退休人员的基本工资为基数计算，包括各乡办全额人员，补助标准：基本工资</w:t>
      </w:r>
      <w:r>
        <w:rPr>
          <w:rFonts w:ascii="仿宋_GB2312" w:eastAsia="仿宋_GB2312" w:hint="eastAsia"/>
          <w:sz w:val="32"/>
          <w:szCs w:val="32"/>
        </w:rPr>
        <w:t>*5%*12</w:t>
      </w:r>
      <w:r>
        <w:rPr>
          <w:rFonts w:ascii="仿宋_GB2312" w:eastAsia="仿宋_GB2312" w:hint="eastAsia"/>
          <w:sz w:val="32"/>
          <w:szCs w:val="32"/>
        </w:rPr>
        <w:t>月</w:t>
      </w:r>
      <w:r>
        <w:rPr>
          <w:rFonts w:ascii="仿宋_GB2312" w:eastAsia="仿宋_GB2312" w:hint="eastAsia"/>
          <w:sz w:val="32"/>
          <w:szCs w:val="32"/>
        </w:rPr>
        <w:t>*</w:t>
      </w:r>
      <w:r>
        <w:rPr>
          <w:rFonts w:ascii="仿宋_GB2312" w:eastAsia="仿宋_GB2312" w:hint="eastAsia"/>
          <w:sz w:val="32"/>
          <w:szCs w:val="32"/>
        </w:rPr>
        <w:t>人数，计</w:t>
      </w:r>
      <w:r>
        <w:rPr>
          <w:rFonts w:ascii="仿宋_GB2312" w:eastAsia="仿宋_GB2312" w:hint="eastAsia"/>
          <w:sz w:val="32"/>
          <w:szCs w:val="32"/>
        </w:rPr>
        <w:t>457</w:t>
      </w:r>
      <w:r>
        <w:rPr>
          <w:rFonts w:ascii="仿宋_GB2312" w:eastAsia="仿宋_GB2312" w:hint="eastAsia"/>
          <w:sz w:val="32"/>
          <w:szCs w:val="32"/>
        </w:rPr>
        <w:t>万元纳入预算，并上解至市级专户。</w:t>
      </w:r>
    </w:p>
    <w:p w:rsidR="00A135BF" w:rsidRDefault="00722FAC" w:rsidP="00F35800">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（六）区本级工伤保险基金</w:t>
      </w:r>
    </w:p>
    <w:p w:rsidR="00A135BF" w:rsidRDefault="00722FAC" w:rsidP="00F35800">
      <w:pPr>
        <w:spacing w:line="600" w:lineRule="exact"/>
        <w:ind w:firstLineChars="200" w:firstLine="640"/>
        <w:rPr>
          <w:rFonts w:ascii="仿宋_GB2312" w:eastAsia="仿宋_GB2312"/>
          <w:sz w:val="32"/>
          <w:szCs w:val="32"/>
        </w:rPr>
      </w:pPr>
      <w:bookmarkStart w:id="0" w:name="_GoBack"/>
      <w:bookmarkEnd w:id="0"/>
      <w:r>
        <w:rPr>
          <w:rFonts w:ascii="仿宋_GB2312" w:eastAsia="仿宋_GB2312" w:hint="eastAsia"/>
          <w:sz w:val="32"/>
          <w:szCs w:val="32"/>
        </w:rPr>
        <w:t>邵阳市工伤保险实行市级统筹。</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t>征缴比例为：工伤保险基金由市级统筹，保险费收入</w:t>
      </w:r>
      <w:r>
        <w:rPr>
          <w:rFonts w:ascii="仿宋_GB2312" w:eastAsia="仿宋_GB2312" w:hint="eastAsia"/>
          <w:sz w:val="32"/>
          <w:szCs w:val="32"/>
        </w:rPr>
        <w:t>297</w:t>
      </w:r>
      <w:r>
        <w:rPr>
          <w:rFonts w:ascii="仿宋_GB2312" w:eastAsia="仿宋_GB2312" w:hint="eastAsia"/>
          <w:sz w:val="32"/>
          <w:szCs w:val="32"/>
        </w:rPr>
        <w:t>万元是全区机关事业单位应缴纳部分，由区财政纳入年初预算，统一上划至市工伤保险统筹户；另有老工伤人员伤残津贴</w:t>
      </w:r>
      <w:r>
        <w:rPr>
          <w:rFonts w:ascii="仿宋_GB2312" w:eastAsia="仿宋_GB2312" w:hint="eastAsia"/>
          <w:sz w:val="32"/>
          <w:szCs w:val="32"/>
        </w:rPr>
        <w:t>29</w:t>
      </w:r>
      <w:r>
        <w:rPr>
          <w:rFonts w:ascii="仿宋_GB2312" w:eastAsia="仿宋_GB2312" w:hint="eastAsia"/>
          <w:sz w:val="32"/>
          <w:szCs w:val="32"/>
        </w:rPr>
        <w:t>万</w:t>
      </w:r>
      <w:r>
        <w:rPr>
          <w:rFonts w:ascii="仿宋_GB2312" w:eastAsia="仿宋_GB2312" w:hint="eastAsia"/>
          <w:sz w:val="32"/>
          <w:szCs w:val="32"/>
        </w:rPr>
        <w:t>/</w:t>
      </w:r>
      <w:r>
        <w:rPr>
          <w:rFonts w:ascii="仿宋_GB2312" w:eastAsia="仿宋_GB2312" w:hint="eastAsia"/>
          <w:sz w:val="32"/>
          <w:szCs w:val="32"/>
        </w:rPr>
        <w:t>年</w:t>
      </w:r>
      <w:r>
        <w:rPr>
          <w:rFonts w:ascii="仿宋_GB2312" w:eastAsia="仿宋_GB2312" w:hint="eastAsia"/>
          <w:sz w:val="32"/>
          <w:szCs w:val="32"/>
        </w:rPr>
        <w:t>。合计</w:t>
      </w:r>
      <w:r>
        <w:rPr>
          <w:rFonts w:ascii="仿宋_GB2312" w:eastAsia="仿宋_GB2312" w:hint="eastAsia"/>
          <w:sz w:val="32"/>
          <w:szCs w:val="32"/>
        </w:rPr>
        <w:t>326</w:t>
      </w:r>
      <w:r>
        <w:rPr>
          <w:rFonts w:ascii="仿宋_GB2312" w:eastAsia="仿宋_GB2312" w:hint="eastAsia"/>
          <w:sz w:val="32"/>
          <w:szCs w:val="32"/>
        </w:rPr>
        <w:t>万元。</w:t>
      </w:r>
    </w:p>
    <w:p w:rsidR="00A135BF" w:rsidRDefault="00722FAC" w:rsidP="00F35800">
      <w:pPr>
        <w:spacing w:line="600" w:lineRule="exact"/>
        <w:ind w:firstLineChars="200" w:firstLine="640"/>
        <w:rPr>
          <w:rFonts w:ascii="仿宋_GB2312" w:eastAsia="仿宋_GB2312"/>
          <w:sz w:val="32"/>
          <w:szCs w:val="32"/>
        </w:rPr>
      </w:pPr>
      <w:r>
        <w:rPr>
          <w:rFonts w:ascii="仿宋_GB2312" w:eastAsia="仿宋_GB2312" w:hint="eastAsia"/>
          <w:sz w:val="32"/>
          <w:szCs w:val="32"/>
        </w:rPr>
        <w:t>工伤保险区本级预算上解支出</w:t>
      </w:r>
      <w:r>
        <w:rPr>
          <w:rFonts w:ascii="仿宋_GB2312" w:eastAsia="仿宋_GB2312" w:hint="eastAsia"/>
          <w:sz w:val="32"/>
          <w:szCs w:val="32"/>
        </w:rPr>
        <w:t>326</w:t>
      </w:r>
      <w:r>
        <w:rPr>
          <w:rFonts w:ascii="仿宋_GB2312" w:eastAsia="仿宋_GB2312" w:hint="eastAsia"/>
          <w:sz w:val="32"/>
          <w:szCs w:val="32"/>
        </w:rPr>
        <w:t>万元。</w:t>
      </w:r>
    </w:p>
    <w:p w:rsidR="00A135BF" w:rsidRDefault="00A135BF" w:rsidP="00F35800">
      <w:pPr>
        <w:spacing w:line="600" w:lineRule="exact"/>
        <w:ind w:firstLineChars="200" w:firstLine="640"/>
        <w:rPr>
          <w:rFonts w:ascii="仿宋_GB2312" w:eastAsia="仿宋_GB2312"/>
          <w:sz w:val="32"/>
          <w:szCs w:val="32"/>
        </w:rPr>
      </w:pPr>
    </w:p>
    <w:p w:rsidR="00A135BF" w:rsidRDefault="00A135BF" w:rsidP="00F35800">
      <w:pPr>
        <w:spacing w:line="600" w:lineRule="exact"/>
        <w:ind w:firstLineChars="200" w:firstLine="640"/>
        <w:rPr>
          <w:rFonts w:ascii="仿宋_GB2312" w:eastAsia="仿宋_GB2312"/>
          <w:sz w:val="32"/>
          <w:szCs w:val="32"/>
        </w:rPr>
      </w:pPr>
    </w:p>
    <w:p w:rsidR="00A135BF" w:rsidRDefault="00A135BF" w:rsidP="00F35800">
      <w:pPr>
        <w:spacing w:line="600" w:lineRule="exact"/>
        <w:ind w:firstLine="660"/>
        <w:rPr>
          <w:rFonts w:ascii="仿宋_GB2312" w:eastAsia="仿宋_GB2312"/>
          <w:sz w:val="32"/>
          <w:szCs w:val="32"/>
        </w:rPr>
      </w:pPr>
    </w:p>
    <w:p w:rsidR="00A135BF" w:rsidRDefault="00A135BF" w:rsidP="00F35800">
      <w:pPr>
        <w:spacing w:line="600" w:lineRule="exact"/>
        <w:ind w:firstLineChars="200" w:firstLine="640"/>
        <w:rPr>
          <w:sz w:val="32"/>
          <w:szCs w:val="32"/>
        </w:rPr>
      </w:pPr>
    </w:p>
    <w:sectPr w:rsidR="00A135BF" w:rsidSect="00A8602D">
      <w:footerReference w:type="even" r:id="rId7"/>
      <w:footerReference w:type="default" r:id="rId8"/>
      <w:pgSz w:w="11906" w:h="16838"/>
      <w:pgMar w:top="2268" w:right="1701" w:bottom="1701" w:left="1701" w:header="851" w:footer="992" w:gutter="0"/>
      <w:pgNumType w:start="614"/>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FAC" w:rsidRDefault="00722FAC" w:rsidP="00A135BF">
      <w:r>
        <w:separator/>
      </w:r>
    </w:p>
  </w:endnote>
  <w:endnote w:type="continuationSeparator" w:id="0">
    <w:p w:rsidR="00722FAC" w:rsidRDefault="00722FAC" w:rsidP="00A135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5BF" w:rsidRDefault="00A135BF">
    <w:pPr>
      <w:pStyle w:val="a4"/>
      <w:framePr w:wrap="around" w:vAnchor="text" w:hAnchor="margin" w:xAlign="center" w:y="1"/>
      <w:rPr>
        <w:rStyle w:val="a6"/>
      </w:rPr>
    </w:pPr>
    <w:r>
      <w:rPr>
        <w:rStyle w:val="a6"/>
      </w:rPr>
      <w:fldChar w:fldCharType="begin"/>
    </w:r>
    <w:r w:rsidR="00722FAC">
      <w:rPr>
        <w:rStyle w:val="a6"/>
      </w:rPr>
      <w:instrText xml:space="preserve">PAGE  </w:instrText>
    </w:r>
    <w:r>
      <w:rPr>
        <w:rStyle w:val="a6"/>
      </w:rPr>
      <w:fldChar w:fldCharType="end"/>
    </w:r>
  </w:p>
  <w:p w:rsidR="00A135BF" w:rsidRDefault="00A135B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5BF" w:rsidRDefault="00A135BF">
    <w:pPr>
      <w:pStyle w:val="a4"/>
      <w:framePr w:wrap="around" w:vAnchor="text" w:hAnchor="margin" w:xAlign="center" w:y="1"/>
      <w:rPr>
        <w:rStyle w:val="a6"/>
      </w:rPr>
    </w:pPr>
    <w:r>
      <w:rPr>
        <w:rStyle w:val="a6"/>
      </w:rPr>
      <w:fldChar w:fldCharType="begin"/>
    </w:r>
    <w:r w:rsidR="00722FAC">
      <w:rPr>
        <w:rStyle w:val="a6"/>
      </w:rPr>
      <w:instrText xml:space="preserve">PAGE  </w:instrText>
    </w:r>
    <w:r>
      <w:rPr>
        <w:rStyle w:val="a6"/>
      </w:rPr>
      <w:fldChar w:fldCharType="separate"/>
    </w:r>
    <w:r w:rsidR="00F35800">
      <w:rPr>
        <w:rStyle w:val="a6"/>
        <w:noProof/>
      </w:rPr>
      <w:t>614</w:t>
    </w:r>
    <w:r>
      <w:rPr>
        <w:rStyle w:val="a6"/>
      </w:rPr>
      <w:fldChar w:fldCharType="end"/>
    </w:r>
  </w:p>
  <w:p w:rsidR="00A135BF" w:rsidRDefault="00A135B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FAC" w:rsidRDefault="00722FAC" w:rsidP="00A135BF">
      <w:r>
        <w:separator/>
      </w:r>
    </w:p>
  </w:footnote>
  <w:footnote w:type="continuationSeparator" w:id="0">
    <w:p w:rsidR="00722FAC" w:rsidRDefault="00722FAC" w:rsidP="00A135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322"/>
    <w:rsid w:val="000127A9"/>
    <w:rsid w:val="00023425"/>
    <w:rsid w:val="0005781F"/>
    <w:rsid w:val="000816D1"/>
    <w:rsid w:val="00094C4B"/>
    <w:rsid w:val="00095D71"/>
    <w:rsid w:val="000A0932"/>
    <w:rsid w:val="000A4E12"/>
    <w:rsid w:val="000B6131"/>
    <w:rsid w:val="000B7812"/>
    <w:rsid w:val="000C0354"/>
    <w:rsid w:val="000C74BE"/>
    <w:rsid w:val="000D1462"/>
    <w:rsid w:val="000D4DEA"/>
    <w:rsid w:val="000E3657"/>
    <w:rsid w:val="000E5C2C"/>
    <w:rsid w:val="000E7E3F"/>
    <w:rsid w:val="000F1A90"/>
    <w:rsid w:val="000F5501"/>
    <w:rsid w:val="001175AC"/>
    <w:rsid w:val="00130135"/>
    <w:rsid w:val="00130C88"/>
    <w:rsid w:val="001572DD"/>
    <w:rsid w:val="00172A27"/>
    <w:rsid w:val="00183620"/>
    <w:rsid w:val="00186F33"/>
    <w:rsid w:val="00190267"/>
    <w:rsid w:val="00191704"/>
    <w:rsid w:val="001C1929"/>
    <w:rsid w:val="001C7707"/>
    <w:rsid w:val="001F0C05"/>
    <w:rsid w:val="001F7772"/>
    <w:rsid w:val="00203276"/>
    <w:rsid w:val="00212E40"/>
    <w:rsid w:val="00213DA0"/>
    <w:rsid w:val="002160AB"/>
    <w:rsid w:val="002250F5"/>
    <w:rsid w:val="00231E46"/>
    <w:rsid w:val="00231F21"/>
    <w:rsid w:val="00236D48"/>
    <w:rsid w:val="00264B13"/>
    <w:rsid w:val="00271321"/>
    <w:rsid w:val="00281F70"/>
    <w:rsid w:val="00294429"/>
    <w:rsid w:val="002D1577"/>
    <w:rsid w:val="002D3054"/>
    <w:rsid w:val="002E358E"/>
    <w:rsid w:val="002F5D83"/>
    <w:rsid w:val="00301D0F"/>
    <w:rsid w:val="003056F8"/>
    <w:rsid w:val="00311166"/>
    <w:rsid w:val="00315573"/>
    <w:rsid w:val="00325C14"/>
    <w:rsid w:val="00341D02"/>
    <w:rsid w:val="00365EE0"/>
    <w:rsid w:val="00372199"/>
    <w:rsid w:val="00382059"/>
    <w:rsid w:val="00387D91"/>
    <w:rsid w:val="0039406A"/>
    <w:rsid w:val="003E241C"/>
    <w:rsid w:val="00431346"/>
    <w:rsid w:val="004349DE"/>
    <w:rsid w:val="00451611"/>
    <w:rsid w:val="004521DF"/>
    <w:rsid w:val="00460303"/>
    <w:rsid w:val="00461304"/>
    <w:rsid w:val="004637A0"/>
    <w:rsid w:val="004D5CDA"/>
    <w:rsid w:val="00516555"/>
    <w:rsid w:val="005173F7"/>
    <w:rsid w:val="00530C5D"/>
    <w:rsid w:val="00531B65"/>
    <w:rsid w:val="00534D3C"/>
    <w:rsid w:val="00547797"/>
    <w:rsid w:val="005531F4"/>
    <w:rsid w:val="0055375C"/>
    <w:rsid w:val="00555EE9"/>
    <w:rsid w:val="0056138E"/>
    <w:rsid w:val="00576E87"/>
    <w:rsid w:val="0058238A"/>
    <w:rsid w:val="00585A63"/>
    <w:rsid w:val="00590847"/>
    <w:rsid w:val="005926DE"/>
    <w:rsid w:val="005B2D07"/>
    <w:rsid w:val="005B2DFF"/>
    <w:rsid w:val="005B4F76"/>
    <w:rsid w:val="005C65FC"/>
    <w:rsid w:val="005D0ECD"/>
    <w:rsid w:val="005E77E5"/>
    <w:rsid w:val="005F31AD"/>
    <w:rsid w:val="00612F6D"/>
    <w:rsid w:val="00634005"/>
    <w:rsid w:val="00634566"/>
    <w:rsid w:val="00637D89"/>
    <w:rsid w:val="0064182F"/>
    <w:rsid w:val="0064411C"/>
    <w:rsid w:val="00650E08"/>
    <w:rsid w:val="00671114"/>
    <w:rsid w:val="0067392A"/>
    <w:rsid w:val="006848AF"/>
    <w:rsid w:val="00684A40"/>
    <w:rsid w:val="006856D4"/>
    <w:rsid w:val="006877FE"/>
    <w:rsid w:val="006879AA"/>
    <w:rsid w:val="00690692"/>
    <w:rsid w:val="006952F6"/>
    <w:rsid w:val="006C52F9"/>
    <w:rsid w:val="006C5C3F"/>
    <w:rsid w:val="006D2A83"/>
    <w:rsid w:val="006D7328"/>
    <w:rsid w:val="006E467F"/>
    <w:rsid w:val="006F335B"/>
    <w:rsid w:val="006F659C"/>
    <w:rsid w:val="00703F8B"/>
    <w:rsid w:val="007119A3"/>
    <w:rsid w:val="00717A93"/>
    <w:rsid w:val="00722EA6"/>
    <w:rsid w:val="00722FAC"/>
    <w:rsid w:val="00724A76"/>
    <w:rsid w:val="0074186A"/>
    <w:rsid w:val="00743018"/>
    <w:rsid w:val="007604EE"/>
    <w:rsid w:val="00775F70"/>
    <w:rsid w:val="0079788A"/>
    <w:rsid w:val="00811BFF"/>
    <w:rsid w:val="008318F0"/>
    <w:rsid w:val="00853C78"/>
    <w:rsid w:val="0086210B"/>
    <w:rsid w:val="00893A35"/>
    <w:rsid w:val="008A4112"/>
    <w:rsid w:val="008B6C8E"/>
    <w:rsid w:val="008D008B"/>
    <w:rsid w:val="008D7068"/>
    <w:rsid w:val="008F2B71"/>
    <w:rsid w:val="008F4E25"/>
    <w:rsid w:val="0092755D"/>
    <w:rsid w:val="0093749D"/>
    <w:rsid w:val="00941A9C"/>
    <w:rsid w:val="0095433B"/>
    <w:rsid w:val="00976AA5"/>
    <w:rsid w:val="009845D3"/>
    <w:rsid w:val="00984CAC"/>
    <w:rsid w:val="0099485A"/>
    <w:rsid w:val="009C7FDF"/>
    <w:rsid w:val="009E3E70"/>
    <w:rsid w:val="009F6C36"/>
    <w:rsid w:val="00A135BF"/>
    <w:rsid w:val="00A13C91"/>
    <w:rsid w:val="00A2575E"/>
    <w:rsid w:val="00A26CE8"/>
    <w:rsid w:val="00A3349D"/>
    <w:rsid w:val="00A372AE"/>
    <w:rsid w:val="00A40318"/>
    <w:rsid w:val="00A44217"/>
    <w:rsid w:val="00A44AAC"/>
    <w:rsid w:val="00A66128"/>
    <w:rsid w:val="00A803ED"/>
    <w:rsid w:val="00A8602D"/>
    <w:rsid w:val="00A91A5D"/>
    <w:rsid w:val="00A93ECD"/>
    <w:rsid w:val="00AB0326"/>
    <w:rsid w:val="00AB131F"/>
    <w:rsid w:val="00AB3557"/>
    <w:rsid w:val="00AC5B1A"/>
    <w:rsid w:val="00AD275D"/>
    <w:rsid w:val="00AD5341"/>
    <w:rsid w:val="00AF5675"/>
    <w:rsid w:val="00B02500"/>
    <w:rsid w:val="00B027D3"/>
    <w:rsid w:val="00B13549"/>
    <w:rsid w:val="00B310F3"/>
    <w:rsid w:val="00B47836"/>
    <w:rsid w:val="00B54D50"/>
    <w:rsid w:val="00B659CF"/>
    <w:rsid w:val="00B67D0F"/>
    <w:rsid w:val="00B74D5A"/>
    <w:rsid w:val="00B913A4"/>
    <w:rsid w:val="00B9152D"/>
    <w:rsid w:val="00B9452F"/>
    <w:rsid w:val="00BB7E17"/>
    <w:rsid w:val="00BD2D0F"/>
    <w:rsid w:val="00BF6237"/>
    <w:rsid w:val="00C045F8"/>
    <w:rsid w:val="00C05E03"/>
    <w:rsid w:val="00C07F7C"/>
    <w:rsid w:val="00C104D4"/>
    <w:rsid w:val="00C163DF"/>
    <w:rsid w:val="00C35B4B"/>
    <w:rsid w:val="00C52E7A"/>
    <w:rsid w:val="00C61473"/>
    <w:rsid w:val="00C66082"/>
    <w:rsid w:val="00D14895"/>
    <w:rsid w:val="00D15B64"/>
    <w:rsid w:val="00D241C8"/>
    <w:rsid w:val="00D31D9D"/>
    <w:rsid w:val="00D46C73"/>
    <w:rsid w:val="00D653A0"/>
    <w:rsid w:val="00D77D77"/>
    <w:rsid w:val="00D8499E"/>
    <w:rsid w:val="00DB45E4"/>
    <w:rsid w:val="00DB55EA"/>
    <w:rsid w:val="00DC1E96"/>
    <w:rsid w:val="00DC38B2"/>
    <w:rsid w:val="00DC4181"/>
    <w:rsid w:val="00DD4996"/>
    <w:rsid w:val="00DE423F"/>
    <w:rsid w:val="00DF6455"/>
    <w:rsid w:val="00E02120"/>
    <w:rsid w:val="00E11A85"/>
    <w:rsid w:val="00E11F65"/>
    <w:rsid w:val="00E25C5B"/>
    <w:rsid w:val="00E34411"/>
    <w:rsid w:val="00E41E25"/>
    <w:rsid w:val="00E561EC"/>
    <w:rsid w:val="00E57A01"/>
    <w:rsid w:val="00E74E93"/>
    <w:rsid w:val="00E85284"/>
    <w:rsid w:val="00E958CC"/>
    <w:rsid w:val="00EA392B"/>
    <w:rsid w:val="00EB172F"/>
    <w:rsid w:val="00EB1FD1"/>
    <w:rsid w:val="00EB564E"/>
    <w:rsid w:val="00EB5B58"/>
    <w:rsid w:val="00EF44A9"/>
    <w:rsid w:val="00F04069"/>
    <w:rsid w:val="00F07F51"/>
    <w:rsid w:val="00F16DEB"/>
    <w:rsid w:val="00F26B9E"/>
    <w:rsid w:val="00F33054"/>
    <w:rsid w:val="00F35800"/>
    <w:rsid w:val="00F42F68"/>
    <w:rsid w:val="00F61234"/>
    <w:rsid w:val="00F647E1"/>
    <w:rsid w:val="00F71BB1"/>
    <w:rsid w:val="00F75CC1"/>
    <w:rsid w:val="00FA36C2"/>
    <w:rsid w:val="00FB4B66"/>
    <w:rsid w:val="00FE6FE4"/>
    <w:rsid w:val="00FF7C1C"/>
    <w:rsid w:val="614951A3"/>
    <w:rsid w:val="72C30C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35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A135BF"/>
    <w:rPr>
      <w:sz w:val="18"/>
      <w:szCs w:val="18"/>
    </w:rPr>
  </w:style>
  <w:style w:type="paragraph" w:styleId="a4">
    <w:name w:val="footer"/>
    <w:basedOn w:val="a"/>
    <w:rsid w:val="00A135BF"/>
    <w:pPr>
      <w:tabs>
        <w:tab w:val="center" w:pos="4153"/>
        <w:tab w:val="right" w:pos="8306"/>
      </w:tabs>
      <w:snapToGrid w:val="0"/>
      <w:jc w:val="left"/>
    </w:pPr>
    <w:rPr>
      <w:sz w:val="18"/>
      <w:szCs w:val="18"/>
    </w:rPr>
  </w:style>
  <w:style w:type="paragraph" w:styleId="a5">
    <w:name w:val="header"/>
    <w:basedOn w:val="a"/>
    <w:rsid w:val="00A135BF"/>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A135BF"/>
  </w:style>
  <w:style w:type="character" w:customStyle="1" w:styleId="Char">
    <w:name w:val="批注框文本 Char"/>
    <w:basedOn w:val="a0"/>
    <w:link w:val="a3"/>
    <w:rsid w:val="00A135B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9</Pages>
  <Words>638</Words>
  <Characters>3637</Characters>
  <Application>Microsoft Office Word</Application>
  <DocSecurity>0</DocSecurity>
  <Lines>30</Lines>
  <Paragraphs>8</Paragraphs>
  <ScaleCrop>false</ScaleCrop>
  <Company>信念技术论坛</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2015年邵阳市大祥区本级社会保险基金预算编报说明</dc:title>
  <dc:creator>微软用户</dc:creator>
  <cp:lastModifiedBy>Administrator</cp:lastModifiedBy>
  <cp:revision>52</cp:revision>
  <cp:lastPrinted>2020-04-30T01:26:00Z</cp:lastPrinted>
  <dcterms:created xsi:type="dcterms:W3CDTF">2020-05-27T02:25:00Z</dcterms:created>
  <dcterms:modified xsi:type="dcterms:W3CDTF">2020-12-25T08:31:00Z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