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3A" w:rsidRDefault="00A2598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</w:t>
      </w:r>
      <w:r>
        <w:rPr>
          <w:rFonts w:ascii="黑体" w:eastAsia="黑体" w:hAnsi="黑体" w:hint="eastAsia"/>
          <w:sz w:val="44"/>
          <w:szCs w:val="44"/>
        </w:rPr>
        <w:t>1</w:t>
      </w:r>
      <w:r>
        <w:rPr>
          <w:rFonts w:ascii="黑体" w:eastAsia="黑体" w:hAnsi="黑体" w:hint="eastAsia"/>
          <w:sz w:val="44"/>
          <w:szCs w:val="44"/>
        </w:rPr>
        <w:t>年邵阳市大祥区财政总决算公开目录</w:t>
      </w:r>
    </w:p>
    <w:p w:rsidR="0048523A" w:rsidRDefault="0048523A"/>
    <w:p w:rsidR="0048523A" w:rsidRDefault="0048523A"/>
    <w:p w:rsidR="0048523A" w:rsidRDefault="00A2598B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第一部分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关于大祥区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202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1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年财政决算执行报告</w:t>
      </w:r>
    </w:p>
    <w:p w:rsidR="0048523A" w:rsidRDefault="00A2598B">
      <w:pPr>
        <w:pStyle w:val="1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第二部分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附件</w:t>
      </w:r>
    </w:p>
    <w:p w:rsidR="0048523A" w:rsidRDefault="00A2598B">
      <w:pPr>
        <w:pStyle w:val="1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1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" name="图片 1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</w:t>
        </w:r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1</w:t>
        </w:r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年大祥区“三公”经费决算汇总情况</w:t>
        </w:r>
      </w:hyperlink>
    </w:p>
    <w:p w:rsidR="0048523A" w:rsidRDefault="00A2598B">
      <w:pPr>
        <w:pStyle w:val="1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2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附件：</w:t>
      </w:r>
      <w:hyperlink r:id="rId6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</w:t>
        </w:r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1</w:t>
        </w:r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年大祥区财政决算报告附表</w:t>
        </w:r>
      </w:hyperlink>
    </w:p>
    <w:p w:rsidR="0048523A" w:rsidRDefault="00A2598B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3" name="图片 3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</w:t>
        </w:r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1</w:t>
        </w:r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年大祥区政府决算公开表</w:t>
        </w:r>
      </w:hyperlink>
    </w:p>
    <w:p w:rsidR="0048523A" w:rsidRDefault="00A2598B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5" name="图片 5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年大祥区政府性基金和社会保险基金收支情况公开表</w:t>
      </w:r>
    </w:p>
    <w:p w:rsidR="0048523A" w:rsidRDefault="00A2598B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、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7" name="图片 7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</w:t>
        </w:r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1</w:t>
        </w:r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年关于举借政府债务情况的说明</w:t>
        </w:r>
      </w:hyperlink>
    </w:p>
    <w:p w:rsidR="0048523A" w:rsidRDefault="00A2598B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9" name="图片 9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</w:t>
        </w:r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1</w:t>
        </w:r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年关于转移支付安排情况的说明</w:t>
        </w:r>
      </w:hyperlink>
    </w:p>
    <w:p w:rsidR="0048523A" w:rsidRDefault="00A2598B">
      <w:pPr>
        <w:ind w:firstLineChars="200" w:firstLine="640"/>
        <w:rPr>
          <w:rFonts w:eastAsia="仿宋"/>
        </w:rPr>
      </w:pPr>
      <w:r>
        <w:rPr>
          <w:rStyle w:val="a4"/>
          <w:rFonts w:ascii="仿宋" w:eastAsia="仿宋" w:hAnsi="仿宋" w:hint="eastAsia"/>
          <w:color w:val="auto"/>
          <w:sz w:val="32"/>
          <w:szCs w:val="32"/>
          <w:u w:val="none"/>
          <w:shd w:val="clear" w:color="auto" w:fill="FFFFFF"/>
        </w:rPr>
        <w:t>7</w:t>
      </w:r>
      <w:r>
        <w:rPr>
          <w:rStyle w:val="a4"/>
          <w:rFonts w:ascii="仿宋" w:eastAsia="仿宋" w:hAnsi="仿宋" w:hint="eastAsia"/>
          <w:color w:val="auto"/>
          <w:sz w:val="32"/>
          <w:szCs w:val="32"/>
          <w:u w:val="none"/>
          <w:shd w:val="clear" w:color="auto" w:fill="FFFFFF"/>
        </w:rPr>
        <w:t>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4" name="图片 4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大祥区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年政府债务决算信息公开表</w:t>
      </w:r>
    </w:p>
    <w:p w:rsidR="0048523A" w:rsidRDefault="00A2598B">
      <w:pPr>
        <w:pStyle w:val="1"/>
        <w:shd w:val="clear" w:color="auto" w:fill="FFFFFF"/>
        <w:spacing w:before="0" w:beforeAutospacing="0" w:after="0" w:afterAutospacing="0"/>
        <w:ind w:firstLineChars="200" w:firstLine="643"/>
        <w:rPr>
          <w:rStyle w:val="a4"/>
          <w:rFonts w:ascii="仿宋" w:eastAsia="仿宋" w:hAnsi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13" name="图片 13" descr="http://www.dxzc.gov.cn/default/images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www.dxzc.gov.cn/default/images/icon16/pd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大祥区</w:t>
        </w:r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</w:t>
        </w:r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1</w:t>
        </w:r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年度绩效目标管理资料</w:t>
        </w:r>
      </w:hyperlink>
    </w:p>
    <w:p w:rsidR="0028063F" w:rsidRDefault="0028063F" w:rsidP="0028063F">
      <w:pPr>
        <w:pStyle w:val="1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9、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附件：</w:t>
      </w:r>
      <w:hyperlink r:id="rId11" w:tgtFrame="_blank" w:history="1">
        <w:r>
          <w:rPr>
            <w:rStyle w:val="a4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2021年大祥区财政决算报告附表</w:t>
        </w:r>
      </w:hyperlink>
      <w:r>
        <w:rPr>
          <w:rStyle w:val="a4"/>
          <w:rFonts w:ascii="仿宋" w:eastAsia="仿宋" w:hAnsi="仿宋" w:hint="eastAsia"/>
          <w:color w:val="auto"/>
          <w:sz w:val="32"/>
          <w:szCs w:val="32"/>
          <w:u w:val="none"/>
          <w:shd w:val="clear" w:color="auto" w:fill="FFFFFF"/>
        </w:rPr>
        <w:t>（本级）</w:t>
      </w:r>
    </w:p>
    <w:p w:rsidR="0048523A" w:rsidRDefault="00A2598B" w:rsidP="00A2598B">
      <w:pPr>
        <w:ind w:firstLineChars="150" w:firstLine="482"/>
        <w:rPr>
          <w:rFonts w:eastAsia="仿宋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附件：</w:t>
      </w:r>
      <w:r w:rsidRPr="00A2598B">
        <w:rPr>
          <w:rFonts w:ascii="仿宋" w:eastAsia="仿宋" w:hAnsi="仿宋" w:hint="eastAsia"/>
          <w:sz w:val="32"/>
          <w:szCs w:val="32"/>
          <w:shd w:val="clear" w:color="auto" w:fill="FFFFFF"/>
        </w:rPr>
        <w:t>2021年大祥区转移支付分地区分项目公开表</w:t>
      </w:r>
    </w:p>
    <w:sectPr w:rsidR="0048523A" w:rsidSect="0048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4NjEwMDQ1MjhjMjJiZjI5MzIzNzY0Y2RjMjc4MTcifQ=="/>
  </w:docVars>
  <w:rsids>
    <w:rsidRoot w:val="00F80741"/>
    <w:rsid w:val="0028063F"/>
    <w:rsid w:val="0048523A"/>
    <w:rsid w:val="00650839"/>
    <w:rsid w:val="00A2598B"/>
    <w:rsid w:val="00F02E6C"/>
    <w:rsid w:val="00F80741"/>
    <w:rsid w:val="574339E8"/>
    <w:rsid w:val="622D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852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8523A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qFormat/>
    <w:rsid w:val="0048523A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48523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485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zc.gov.cn/dxqczj/qczyjs/202109/1bc71ee64b07483c81000fc814020a5e/files/de7e0877052c4b8bbb7e15ab0eebd84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xzc.gov.cn/dxqczj/qczyjs/202109/1bc71ee64b07483c81000fc814020a5e/files/ece98aa2d59d48248fe19599ea9f2088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xzc.gov.cn/dxqczj/qczyjs/202109/1bc71ee64b07483c81000fc814020a5e/files/215982c57bd7460dbded1500441b9dd4.pdf" TargetMode="External"/><Relationship Id="rId11" Type="http://schemas.openxmlformats.org/officeDocument/2006/relationships/hyperlink" Target="http://www.dxzc.gov.cn/dxqczj/qczyjs/202109/1bc71ee64b07483c81000fc814020a5e/files/215982c57bd7460dbded1500441b9dd4.pdf" TargetMode="External"/><Relationship Id="rId5" Type="http://schemas.openxmlformats.org/officeDocument/2006/relationships/hyperlink" Target="http://www.dxzc.gov.cn/dxqczj/qczyjs/202109/1bc71ee64b07483c81000fc814020a5e/files/7d1087832960499b98e5efbbb785ebfa.pdf" TargetMode="External"/><Relationship Id="rId10" Type="http://schemas.openxmlformats.org/officeDocument/2006/relationships/hyperlink" Target="http://www.dxzc.gov.cn/dxqczj/qczyjs/202109/1bc71ee64b07483c81000fc814020a5e/files/a79750f012a2456dadc5540433258adc.pd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dxzc.gov.cn/dxqczj/qczyjs/202109/1bc71ee64b07483c81000fc814020a5e/files/6ac3a026b3554803bf57a2b34e78e4b0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2022-09-07T23:59:00Z</dcterms:created>
  <dcterms:modified xsi:type="dcterms:W3CDTF">2023-09-25T01:53:00Z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C4F53F62FBD34578AC2CD469C0579AA6</vt:lpwstr>
  </property>
</Properties>
</file>