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第一季度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案件查处汇总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信息公示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269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333"/>
        <w:gridCol w:w="2128"/>
        <w:gridCol w:w="2792"/>
        <w:gridCol w:w="3106"/>
        <w:gridCol w:w="1335"/>
        <w:gridCol w:w="129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处罚决定书文号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    称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地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Cs w:val="21"/>
              </w:rPr>
              <w:t>址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违法行为</w:t>
            </w: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处罚时间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结案日期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邵卫医罚字[2020]第430503-000013号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艾大平中医诊所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邵阳市大祥区敏州西路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未取得《医疗机构执业许可证》擅自开展诊疗活动。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1、停止执业活动；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2、罚款人民币2000元整。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2020.12.30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2021.01.05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pStyle w:val="2"/>
              <w:bidi w:val="0"/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邵卫医罚字[2021]第430503-000001号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葛征战口腔诊所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CN"/>
              </w:rPr>
              <w:t>宝庆中路三八亭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使用非卫生技术人员从事口腔诊疗活动。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罚款人民币2000元整。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2021.01.07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2021.01.07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邵卫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罚字[2021]第430503-000001号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陈銮成（邵阳市城南加油站负责人）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邵阳市大祥区学院路七里坪社区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职业卫生管理人员未接受职业卫生培训。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1、警告；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2、罚款人民币5000元整。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邵卫公罚字[2021]第430503-000001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邵阳泊雅酒店管理有限公司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邵阳市大祥区客村路邵州车站综合楼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未取得公共场所《卫生许可证》擅自营业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1、警告；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2、处罚人民币1000元。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邵卫医罚字[2021]第430503-000002号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李德群西医诊所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邵阳市大祥区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火车南站铜铃家园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超出登记范围开展中医诊疗活动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1、警告；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2、罚款人民币2000元整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2021.01.27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2021.01.27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第一季度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案件查处汇总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信息公示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269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333"/>
        <w:gridCol w:w="2128"/>
        <w:gridCol w:w="2792"/>
        <w:gridCol w:w="3106"/>
        <w:gridCol w:w="1335"/>
        <w:gridCol w:w="129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处罚决定书文号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    称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地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Cs w:val="21"/>
              </w:rPr>
              <w:t>址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违法行为</w:t>
            </w: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处罚时间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结案日期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邵卫医罚字[2021]第430503-000003号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雨溪街道雨溪社区卫生室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雨溪街道雨溪社区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无空气、物表消毒记录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罚款人民币1000元整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2021.01.27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2021.01.27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邵卫公罚字[2021]第430503-00000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邵阳市大祥区星光假日公寓酒店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邵阳市大祥区学院路七里坪工区红星队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未取得公共场所《卫生许可证》擅自营业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1、警告；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2、处罚人民币1000元。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2021.02.01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2021.02.01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邵卫公罚字[2021]第430503-00000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邵阳市大祥区倾颜美学美容院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邵阳市大祥区中心路延伸段民福花园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F栋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从业人员未取得有效健康证明直接为顾客服务。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1、警告；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2、处罚人民币2000元。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2021.01.29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邵卫医罚字[2021]第430503-000004号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学院路街道社区卫生服务中心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邵阳市大祥区学院路街道学院路社区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医疗废物暂存时间超过法律规定期限处置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罚款人民币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2021.02.09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2021.02.09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邵卫公罚字[2021]第430503-00000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湖南臻东天怡酒店管理有限公司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邵阳市大祥区西湖南路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未取得公共场所《卫生许可证》擅自营业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1、警告；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2、处罚人民币1000元。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2021.01.29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2021.03.12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第一季度企业卫生许可信息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邵阳市大祥区姗姗采耳坊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2021.01.05-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2025.01.04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邵阳市大祥区人大路城南1号6栋1019室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李姗萤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邵阳市大祥区人民医院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邵大祥卫放证字[2021]第001号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邵阳市大祥区西湖路67号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黄帮甫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CT、CR、DR影像诊断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放射诊疗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邵阳市大祥区伊馨健康美容养生馆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邵阳市大祥区邵州路站前区26-2号地3号南栋综合楼5号门面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李红霞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邵阳市大祥区圣铠佳惠超市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2025.01.10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邵阳市大祥区人大路东方明珠地下层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郑敏飞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商场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邵阳市大祥区倾颜美学美容院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2025.01.11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邵阳市大祥区中心路延伸段民福花园F栋146号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谢颖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第一季度企业卫生许可信息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邵阳市大祥区希源皮肤管理中心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2025.01.14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邵阳市大祥区红旗路百步蹬通讯公寓副楼二楼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付小源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邵阳泊雅酒店管理有限公司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2021.01.15-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2025.01.14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邵阳市大祥区客村路邵州车站综合楼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刘海兵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邵阳市大祥区爱耳道养生馆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2025.01.20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邵阳市大祥区铜铃东路红星社区7栋10-11号门面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肖美玉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湖南凯徕雅酒店管理有限公司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2025.01.25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邵阳市大祥区西湖南路840号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李其雄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邵阳芯美昕医疗美容有限公司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2025.01.25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邵阳市大祥区敏州西路上善珑湖公寓1号楼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李玥霖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第一季度企业卫生许可信息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邵阳市大祥区和氏修脚堂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2025.01.25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邵阳市大祥区火车南站站前区26-2号地2号综合楼嘉鑫楼7号门面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岳碧荣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邵阳市大祥区星光假日公寓酒店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邵阳市大祥区学院路七里坪工区红星队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张明明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邵阳市大祥区耳博匠养生馆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2025.01.27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邵阳市大祥区邵水西路东方威尼斯漫街15-17号商铺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唐桂枝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邵阳市大祥区栖湖酒店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2021.01.29-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2025.01.28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邵阳市大祥区西湖路市环保局负一层至七层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刘旭刚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邵阳市大祥区东方祥瑞养发美容店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2025.01.31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邵阳市大祥区邵水桥头五金厂综合楼0003004室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潘品竹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第一季度企业卫生许可信息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邵阳市圣海酒店管理有限公司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2025.01.31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邵阳市大祥区邵州路瑞祥花园5楼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陈小坚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湖南省碧海阁酒店管理有限公司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2025.02.06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邵阳市大祥区邵檀路昊瀚大厦4-5楼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李国荣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洗浴、足浴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邵阳市大祥区心怡足浴按摩店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2021.02.26-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2025.02.25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邵阳市大祥区火车南站站前区25号地5栋1单元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陈桂香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邵阳市大祥区老来招待所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2021.03.09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2021.03.09-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2025.03.08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邵阳市大祥区大安街开泰大楼门面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凌雄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邵阳市大祥区格色风形象设计店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19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2021.03.10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2021.03.10-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2025.03.09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邵阳市大祥区火车南站客村路27号地3栋门面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刘训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第一季度企业卫生许可信息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4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邵阳市大祥区江南水乡洗浴中心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邵卫公证字[2021]第0503000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22</w:t>
            </w:r>
            <w:r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2021.03.23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2021.03.23-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2025.03.22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邵阳市大祥区戴家坪福祥大厦综合楼一楼门面及二楼商业楼层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杨军领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洗浴、足浴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417" w:right="1417" w:bottom="850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7E45"/>
    <w:rsid w:val="00736A7E"/>
    <w:rsid w:val="00A036D7"/>
    <w:rsid w:val="010910AF"/>
    <w:rsid w:val="01E031FE"/>
    <w:rsid w:val="01EE152F"/>
    <w:rsid w:val="021765B1"/>
    <w:rsid w:val="029017B5"/>
    <w:rsid w:val="02FC1AFB"/>
    <w:rsid w:val="03233E70"/>
    <w:rsid w:val="03B315D2"/>
    <w:rsid w:val="04090AB3"/>
    <w:rsid w:val="043F0B75"/>
    <w:rsid w:val="0497004B"/>
    <w:rsid w:val="04B92EC6"/>
    <w:rsid w:val="056171A4"/>
    <w:rsid w:val="05B6511F"/>
    <w:rsid w:val="061A349A"/>
    <w:rsid w:val="067F4CCF"/>
    <w:rsid w:val="06B42B17"/>
    <w:rsid w:val="07C0019A"/>
    <w:rsid w:val="085E711F"/>
    <w:rsid w:val="08A940B9"/>
    <w:rsid w:val="09010012"/>
    <w:rsid w:val="09A36289"/>
    <w:rsid w:val="0A857C73"/>
    <w:rsid w:val="0AFB53A3"/>
    <w:rsid w:val="0B29006E"/>
    <w:rsid w:val="0B405DB8"/>
    <w:rsid w:val="0B655815"/>
    <w:rsid w:val="0B761246"/>
    <w:rsid w:val="0B825E07"/>
    <w:rsid w:val="0B89461D"/>
    <w:rsid w:val="0C603FF0"/>
    <w:rsid w:val="0D133327"/>
    <w:rsid w:val="0D1F34EA"/>
    <w:rsid w:val="0D2F2167"/>
    <w:rsid w:val="0D351C3F"/>
    <w:rsid w:val="0E5D626C"/>
    <w:rsid w:val="0EE8720B"/>
    <w:rsid w:val="0F0B3E14"/>
    <w:rsid w:val="0F32356C"/>
    <w:rsid w:val="0F6B2102"/>
    <w:rsid w:val="108D2FE3"/>
    <w:rsid w:val="10FE42F6"/>
    <w:rsid w:val="11D2009B"/>
    <w:rsid w:val="11D80E2B"/>
    <w:rsid w:val="121921D1"/>
    <w:rsid w:val="12656B3B"/>
    <w:rsid w:val="12E95B0B"/>
    <w:rsid w:val="137754C2"/>
    <w:rsid w:val="141A7965"/>
    <w:rsid w:val="14366F11"/>
    <w:rsid w:val="144130CA"/>
    <w:rsid w:val="145762A1"/>
    <w:rsid w:val="149F1E43"/>
    <w:rsid w:val="14A114DC"/>
    <w:rsid w:val="14E658AD"/>
    <w:rsid w:val="14EA1613"/>
    <w:rsid w:val="152C5FC4"/>
    <w:rsid w:val="154C0011"/>
    <w:rsid w:val="156E59EC"/>
    <w:rsid w:val="173F0B93"/>
    <w:rsid w:val="17A8059D"/>
    <w:rsid w:val="17AC08EC"/>
    <w:rsid w:val="17B80672"/>
    <w:rsid w:val="18032FFE"/>
    <w:rsid w:val="18122F1D"/>
    <w:rsid w:val="18205B93"/>
    <w:rsid w:val="185859A5"/>
    <w:rsid w:val="18913342"/>
    <w:rsid w:val="198D1B16"/>
    <w:rsid w:val="19E33C49"/>
    <w:rsid w:val="1A003FFE"/>
    <w:rsid w:val="1B0A7545"/>
    <w:rsid w:val="1BFB7C0C"/>
    <w:rsid w:val="1C0F471E"/>
    <w:rsid w:val="1C186A6F"/>
    <w:rsid w:val="1C5528B6"/>
    <w:rsid w:val="1D026A8E"/>
    <w:rsid w:val="1DCB0A7D"/>
    <w:rsid w:val="1DE01632"/>
    <w:rsid w:val="1F091E9E"/>
    <w:rsid w:val="1F96553E"/>
    <w:rsid w:val="1FA13DFF"/>
    <w:rsid w:val="1FAD0EE1"/>
    <w:rsid w:val="1FEC28D8"/>
    <w:rsid w:val="209C560D"/>
    <w:rsid w:val="20E54A8D"/>
    <w:rsid w:val="211B7F2E"/>
    <w:rsid w:val="219068FF"/>
    <w:rsid w:val="22414369"/>
    <w:rsid w:val="224A0094"/>
    <w:rsid w:val="227101B5"/>
    <w:rsid w:val="227642EF"/>
    <w:rsid w:val="2277451B"/>
    <w:rsid w:val="22E2443C"/>
    <w:rsid w:val="234254AE"/>
    <w:rsid w:val="236C6A50"/>
    <w:rsid w:val="23E70624"/>
    <w:rsid w:val="24A05B36"/>
    <w:rsid w:val="24C5565C"/>
    <w:rsid w:val="24FA099C"/>
    <w:rsid w:val="257B6E29"/>
    <w:rsid w:val="25BF3E0E"/>
    <w:rsid w:val="25CA57FD"/>
    <w:rsid w:val="25FC3E82"/>
    <w:rsid w:val="26DA3D94"/>
    <w:rsid w:val="27475BB3"/>
    <w:rsid w:val="297C1DFA"/>
    <w:rsid w:val="2AB3003F"/>
    <w:rsid w:val="2AC17A22"/>
    <w:rsid w:val="2AC9205C"/>
    <w:rsid w:val="2ACD0A29"/>
    <w:rsid w:val="2AE956D5"/>
    <w:rsid w:val="2BBB7BDA"/>
    <w:rsid w:val="2BEF7BA9"/>
    <w:rsid w:val="2C386888"/>
    <w:rsid w:val="2C9E3CCA"/>
    <w:rsid w:val="2D334FA2"/>
    <w:rsid w:val="2DD240A4"/>
    <w:rsid w:val="2F350BC2"/>
    <w:rsid w:val="2F357969"/>
    <w:rsid w:val="2FAC13E4"/>
    <w:rsid w:val="304A2371"/>
    <w:rsid w:val="31165713"/>
    <w:rsid w:val="32DE1DFB"/>
    <w:rsid w:val="338E0A1C"/>
    <w:rsid w:val="338E466C"/>
    <w:rsid w:val="339F2C23"/>
    <w:rsid w:val="341754DB"/>
    <w:rsid w:val="34AD30CE"/>
    <w:rsid w:val="350B4908"/>
    <w:rsid w:val="358D3BEB"/>
    <w:rsid w:val="36323856"/>
    <w:rsid w:val="377A0040"/>
    <w:rsid w:val="37C2460F"/>
    <w:rsid w:val="37EA3771"/>
    <w:rsid w:val="387C521B"/>
    <w:rsid w:val="38D55306"/>
    <w:rsid w:val="38EA49C0"/>
    <w:rsid w:val="390A655A"/>
    <w:rsid w:val="391E6870"/>
    <w:rsid w:val="39CC0FFA"/>
    <w:rsid w:val="39EC77E2"/>
    <w:rsid w:val="3A597A2E"/>
    <w:rsid w:val="3ACB3D58"/>
    <w:rsid w:val="3B604B63"/>
    <w:rsid w:val="3BAC130C"/>
    <w:rsid w:val="3C621B47"/>
    <w:rsid w:val="3C91581B"/>
    <w:rsid w:val="3CF33302"/>
    <w:rsid w:val="3EB173DD"/>
    <w:rsid w:val="3ECD405D"/>
    <w:rsid w:val="3F6C4B79"/>
    <w:rsid w:val="411C37B1"/>
    <w:rsid w:val="41752255"/>
    <w:rsid w:val="419F6D9C"/>
    <w:rsid w:val="42B36A2A"/>
    <w:rsid w:val="430F03C9"/>
    <w:rsid w:val="44BF1C6E"/>
    <w:rsid w:val="45016DEE"/>
    <w:rsid w:val="4549606C"/>
    <w:rsid w:val="458D5BDB"/>
    <w:rsid w:val="45C42EFF"/>
    <w:rsid w:val="46C220BF"/>
    <w:rsid w:val="46F84EA8"/>
    <w:rsid w:val="47D46602"/>
    <w:rsid w:val="485769EB"/>
    <w:rsid w:val="48635D23"/>
    <w:rsid w:val="488E0126"/>
    <w:rsid w:val="48E34DAE"/>
    <w:rsid w:val="49A30112"/>
    <w:rsid w:val="4A2866A8"/>
    <w:rsid w:val="4A582EF6"/>
    <w:rsid w:val="4A5B5C54"/>
    <w:rsid w:val="4A8C2025"/>
    <w:rsid w:val="4A9A5543"/>
    <w:rsid w:val="4BF707C1"/>
    <w:rsid w:val="4C2D3274"/>
    <w:rsid w:val="4C9366A1"/>
    <w:rsid w:val="4D1108D2"/>
    <w:rsid w:val="4D693BF8"/>
    <w:rsid w:val="4D6F186E"/>
    <w:rsid w:val="4E045E48"/>
    <w:rsid w:val="4EE91BF2"/>
    <w:rsid w:val="4FFF7F64"/>
    <w:rsid w:val="50B25773"/>
    <w:rsid w:val="50D56925"/>
    <w:rsid w:val="519056F2"/>
    <w:rsid w:val="526279C6"/>
    <w:rsid w:val="52AE13D9"/>
    <w:rsid w:val="54270D1B"/>
    <w:rsid w:val="547E1480"/>
    <w:rsid w:val="54993AF7"/>
    <w:rsid w:val="557572F3"/>
    <w:rsid w:val="558C43F4"/>
    <w:rsid w:val="568D7C5B"/>
    <w:rsid w:val="56993A4E"/>
    <w:rsid w:val="56A0668C"/>
    <w:rsid w:val="56FA04B3"/>
    <w:rsid w:val="58294809"/>
    <w:rsid w:val="58342526"/>
    <w:rsid w:val="5838422D"/>
    <w:rsid w:val="58E36A49"/>
    <w:rsid w:val="591E2E21"/>
    <w:rsid w:val="59D01CFF"/>
    <w:rsid w:val="59D97675"/>
    <w:rsid w:val="5A1D6BD7"/>
    <w:rsid w:val="5AEC2BCA"/>
    <w:rsid w:val="5D056D7B"/>
    <w:rsid w:val="5D0930B8"/>
    <w:rsid w:val="5D4F3316"/>
    <w:rsid w:val="5E9C138F"/>
    <w:rsid w:val="5F842BC0"/>
    <w:rsid w:val="60430075"/>
    <w:rsid w:val="60666A53"/>
    <w:rsid w:val="60A820E9"/>
    <w:rsid w:val="613855F0"/>
    <w:rsid w:val="61501965"/>
    <w:rsid w:val="61D73D63"/>
    <w:rsid w:val="61DC2559"/>
    <w:rsid w:val="62230DA0"/>
    <w:rsid w:val="62745B6E"/>
    <w:rsid w:val="62893F51"/>
    <w:rsid w:val="635F0158"/>
    <w:rsid w:val="63BC248B"/>
    <w:rsid w:val="63DC3BDE"/>
    <w:rsid w:val="64625812"/>
    <w:rsid w:val="65217775"/>
    <w:rsid w:val="65DF75D1"/>
    <w:rsid w:val="662E1345"/>
    <w:rsid w:val="66801B0C"/>
    <w:rsid w:val="668902D8"/>
    <w:rsid w:val="66AE47D1"/>
    <w:rsid w:val="685B7021"/>
    <w:rsid w:val="68697734"/>
    <w:rsid w:val="69810A1E"/>
    <w:rsid w:val="69811B2E"/>
    <w:rsid w:val="69DB0826"/>
    <w:rsid w:val="6A1713ED"/>
    <w:rsid w:val="6A7869B2"/>
    <w:rsid w:val="6B2E39EA"/>
    <w:rsid w:val="6D757030"/>
    <w:rsid w:val="6DCE1F23"/>
    <w:rsid w:val="6E1A4514"/>
    <w:rsid w:val="6E6A07D2"/>
    <w:rsid w:val="6F1F1B76"/>
    <w:rsid w:val="6F37289F"/>
    <w:rsid w:val="6F4A7E45"/>
    <w:rsid w:val="6F5E07B0"/>
    <w:rsid w:val="6FDA160C"/>
    <w:rsid w:val="705A70DD"/>
    <w:rsid w:val="71150CFC"/>
    <w:rsid w:val="71587173"/>
    <w:rsid w:val="71F9265C"/>
    <w:rsid w:val="722609BC"/>
    <w:rsid w:val="72394D6E"/>
    <w:rsid w:val="732102A1"/>
    <w:rsid w:val="73FB2F24"/>
    <w:rsid w:val="74413ABA"/>
    <w:rsid w:val="74997B98"/>
    <w:rsid w:val="74C15FB2"/>
    <w:rsid w:val="750B31B5"/>
    <w:rsid w:val="751A6877"/>
    <w:rsid w:val="758879B7"/>
    <w:rsid w:val="75CF70F8"/>
    <w:rsid w:val="76060500"/>
    <w:rsid w:val="761165CF"/>
    <w:rsid w:val="76763DCC"/>
    <w:rsid w:val="76B02AC5"/>
    <w:rsid w:val="76B0414B"/>
    <w:rsid w:val="76B3598B"/>
    <w:rsid w:val="76B45376"/>
    <w:rsid w:val="76BC4917"/>
    <w:rsid w:val="76E40DEB"/>
    <w:rsid w:val="76F12141"/>
    <w:rsid w:val="770A63A9"/>
    <w:rsid w:val="772A62D4"/>
    <w:rsid w:val="77443425"/>
    <w:rsid w:val="77CA2F46"/>
    <w:rsid w:val="77F5375E"/>
    <w:rsid w:val="7A452930"/>
    <w:rsid w:val="7A907050"/>
    <w:rsid w:val="7AE57BE0"/>
    <w:rsid w:val="7B2E3378"/>
    <w:rsid w:val="7BAA4F46"/>
    <w:rsid w:val="7BC34CAE"/>
    <w:rsid w:val="7C311178"/>
    <w:rsid w:val="7CE73606"/>
    <w:rsid w:val="7D3D5A61"/>
    <w:rsid w:val="7D483EFB"/>
    <w:rsid w:val="7D8902F9"/>
    <w:rsid w:val="7EB962AF"/>
    <w:rsid w:val="7EBB40A7"/>
    <w:rsid w:val="7F87674C"/>
    <w:rsid w:val="7FB04703"/>
    <w:rsid w:val="7FD14E58"/>
    <w:rsid w:val="7FD24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2017-08-17T01:52:00Z</dcterms:created>
  <dc:creator>Administrator</dc:creator>
  <cp:lastModifiedBy>⑨⒋孩孓氣</cp:lastModifiedBy>
  <cp:lastPrinted>2021-04-08T02:16:50Z</cp:lastPrinted>
  <dcterms:modified xsi:type="dcterms:W3CDTF">2021-04-08T02:16:53Z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