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64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rPr>
        <w:t>学院路街道202</w:t>
      </w:r>
      <w:r>
        <w:rPr>
          <w:rFonts w:hint="eastAsia" w:ascii="方正小标宋简体" w:hAnsi="黑体" w:eastAsia="方正小标宋简体" w:cs="黑体"/>
          <w:sz w:val="44"/>
          <w:szCs w:val="44"/>
          <w:lang w:val="en-US" w:eastAsia="zh-CN"/>
        </w:rPr>
        <w:t>1</w:t>
      </w:r>
      <w:r>
        <w:rPr>
          <w:rFonts w:hint="eastAsia" w:ascii="方正小标宋简体" w:hAnsi="黑体" w:eastAsia="方正小标宋简体" w:cs="黑体"/>
          <w:sz w:val="44"/>
          <w:szCs w:val="44"/>
        </w:rPr>
        <w:t>年绩效考核工作自评</w:t>
      </w:r>
      <w:r>
        <w:rPr>
          <w:rFonts w:hint="eastAsia" w:ascii="方正小标宋简体" w:hAnsi="黑体" w:eastAsia="方正小标宋简体" w:cs="黑体"/>
          <w:sz w:val="44"/>
          <w:szCs w:val="44"/>
          <w:lang w:val="en-US" w:eastAsia="zh-CN"/>
        </w:rPr>
        <w:t>报告</w:t>
      </w:r>
    </w:p>
    <w:p>
      <w:pPr>
        <w:pStyle w:val="5"/>
        <w:widowControl/>
        <w:spacing w:before="0" w:beforeAutospacing="0" w:after="0" w:afterAutospacing="0" w:line="640" w:lineRule="exact"/>
        <w:jc w:val="center"/>
        <w:rPr>
          <w:rFonts w:hint="eastAsia" w:ascii="楷体_GB2312" w:hAnsi="Times New Roman" w:eastAsia="楷体_GB2312"/>
          <w:bCs/>
          <w:sz w:val="30"/>
          <w:szCs w:val="30"/>
        </w:rPr>
      </w:pPr>
      <w:r>
        <w:rPr>
          <w:rFonts w:hint="eastAsia" w:ascii="楷体_GB2312" w:hAnsi="Times New Roman" w:eastAsia="楷体_GB2312"/>
          <w:bCs/>
          <w:sz w:val="30"/>
          <w:szCs w:val="30"/>
        </w:rPr>
        <w:t xml:space="preserve">中共大祥区学院路街道工作委员会  </w:t>
      </w:r>
    </w:p>
    <w:p>
      <w:pPr>
        <w:pStyle w:val="5"/>
        <w:widowControl/>
        <w:spacing w:before="0" w:beforeAutospacing="0" w:after="0" w:afterAutospacing="0" w:line="640" w:lineRule="exact"/>
        <w:jc w:val="center"/>
        <w:rPr>
          <w:rFonts w:hint="eastAsia" w:ascii="楷体_GB2312" w:hAnsi="Times New Roman" w:eastAsia="楷体_GB2312"/>
          <w:bCs/>
          <w:sz w:val="30"/>
          <w:szCs w:val="30"/>
        </w:rPr>
      </w:pPr>
      <w:r>
        <w:rPr>
          <w:rFonts w:hint="eastAsia" w:ascii="楷体_GB2312" w:hAnsi="Times New Roman" w:eastAsia="楷体_GB2312"/>
          <w:bCs/>
          <w:sz w:val="30"/>
          <w:szCs w:val="30"/>
        </w:rPr>
        <w:t>大祥区学院路街道办事处</w:t>
      </w:r>
    </w:p>
    <w:p>
      <w:pPr>
        <w:pStyle w:val="5"/>
        <w:widowControl/>
        <w:spacing w:before="0" w:beforeAutospacing="0" w:after="0" w:afterAutospacing="0" w:line="640" w:lineRule="exact"/>
        <w:jc w:val="center"/>
        <w:rPr>
          <w:rFonts w:hint="eastAsia" w:ascii="楷体_GB2312" w:hAnsi="Times New Roman" w:eastAsia="楷体_GB2312"/>
          <w:bCs/>
          <w:sz w:val="30"/>
          <w:szCs w:val="30"/>
        </w:rPr>
      </w:pPr>
      <w:r>
        <w:rPr>
          <w:rFonts w:hint="eastAsia" w:ascii="楷体_GB2312" w:hAnsi="Times New Roman" w:eastAsia="楷体_GB2312"/>
          <w:bCs/>
          <w:sz w:val="30"/>
          <w:szCs w:val="30"/>
        </w:rPr>
        <w:t>（202</w:t>
      </w:r>
      <w:r>
        <w:rPr>
          <w:rFonts w:hint="eastAsia" w:ascii="楷体_GB2312" w:hAnsi="Times New Roman" w:eastAsia="楷体_GB2312"/>
          <w:bCs/>
          <w:sz w:val="30"/>
          <w:szCs w:val="30"/>
          <w:lang w:val="en-US" w:eastAsia="zh-CN"/>
        </w:rPr>
        <w:t>2</w:t>
      </w:r>
      <w:r>
        <w:rPr>
          <w:rFonts w:hint="eastAsia" w:ascii="楷体_GB2312" w:hAnsi="Times New Roman" w:eastAsia="楷体_GB2312"/>
          <w:bCs/>
          <w:sz w:val="30"/>
          <w:szCs w:val="30"/>
        </w:rPr>
        <w:t>年</w:t>
      </w:r>
      <w:r>
        <w:rPr>
          <w:rFonts w:hint="eastAsia" w:ascii="楷体_GB2312" w:hAnsi="Times New Roman" w:eastAsia="楷体_GB2312"/>
          <w:bCs/>
          <w:sz w:val="30"/>
          <w:szCs w:val="30"/>
          <w:lang w:val="en-US" w:eastAsia="zh-CN"/>
        </w:rPr>
        <w:t>1</w:t>
      </w:r>
      <w:r>
        <w:rPr>
          <w:rFonts w:hint="eastAsia" w:ascii="楷体_GB2312" w:hAnsi="Times New Roman" w:eastAsia="楷体_GB2312"/>
          <w:bCs/>
          <w:sz w:val="30"/>
          <w:szCs w:val="30"/>
        </w:rPr>
        <w:t>月）</w:t>
      </w:r>
    </w:p>
    <w:p>
      <w:pPr>
        <w:spacing w:line="640" w:lineRule="exact"/>
        <w:ind w:firstLine="640" w:firstLineChars="200"/>
        <w:rPr>
          <w:rFonts w:hint="eastAsia" w:ascii="Times New Roman" w:hAnsi="Times New Roman" w:eastAsia="仿宋_GB2312" w:cs="Times New Roman"/>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val="0"/>
          <w:bCs/>
          <w:sz w:val="32"/>
          <w:szCs w:val="32"/>
          <w:lang w:eastAsia="zh-CN"/>
        </w:rPr>
        <w:t>2021年是“十四五”规划的开局之年，</w:t>
      </w:r>
      <w:r>
        <w:rPr>
          <w:rFonts w:hint="eastAsia" w:ascii="Times New Roman" w:hAnsi="Times New Roman" w:eastAsia="仿宋_GB2312" w:cs="Times New Roman"/>
          <w:b w:val="0"/>
          <w:bCs/>
          <w:sz w:val="32"/>
          <w:szCs w:val="32"/>
          <w:lang w:val="en-US" w:eastAsia="zh-CN"/>
        </w:rPr>
        <w:t>学院路街道</w:t>
      </w:r>
      <w:r>
        <w:rPr>
          <w:rFonts w:hint="eastAsia" w:ascii="Times New Roman" w:hAnsi="Times New Roman" w:eastAsia="仿宋_GB2312" w:cs="Times New Roman"/>
          <w:b w:val="0"/>
          <w:bCs/>
          <w:sz w:val="32"/>
          <w:szCs w:val="32"/>
          <w:lang w:eastAsia="zh-CN"/>
        </w:rPr>
        <w:t>在区委区政府的正确领导和</w:t>
      </w:r>
      <w:r>
        <w:rPr>
          <w:rFonts w:hint="eastAsia" w:ascii="Times New Roman" w:hAnsi="Times New Roman" w:eastAsia="仿宋_GB2312" w:cs="Times New Roman"/>
          <w:b w:val="0"/>
          <w:bCs/>
          <w:sz w:val="32"/>
          <w:szCs w:val="32"/>
          <w:lang w:val="en-US" w:eastAsia="zh-CN"/>
        </w:rPr>
        <w:t>上级</w:t>
      </w:r>
      <w:r>
        <w:rPr>
          <w:rFonts w:hint="eastAsia" w:ascii="Times New Roman" w:hAnsi="Times New Roman" w:eastAsia="仿宋_GB2312" w:cs="Times New Roman"/>
          <w:b w:val="0"/>
          <w:bCs/>
          <w:sz w:val="32"/>
          <w:szCs w:val="32"/>
          <w:lang w:eastAsia="zh-CN"/>
        </w:rPr>
        <w:t>部门的大力支持下，深入贯彻落实中央及省、市、区决策部署，团结带领全街广大干部群众，扎实做好控疫情、稳增长、尚文明、促改革、强生态、惠民生、防风险、保稳定等各项工作。</w:t>
      </w:r>
      <w:r>
        <w:rPr>
          <w:rFonts w:hint="eastAsia" w:ascii="仿宋_GB2312" w:eastAsia="仿宋_GB2312"/>
          <w:sz w:val="32"/>
          <w:szCs w:val="32"/>
        </w:rPr>
        <w:t>为进一步完善</w:t>
      </w:r>
      <w:r>
        <w:rPr>
          <w:rFonts w:hint="eastAsia" w:ascii="仿宋_GB2312" w:eastAsia="仿宋_GB2312"/>
          <w:color w:val="000000"/>
          <w:sz w:val="32"/>
          <w:szCs w:val="32"/>
        </w:rPr>
        <w:t>学院路街道办事处机关干部职工绩效考核工作机制，实现差别化绩效考核奖惩目标，全面、准确、客观、公正地评价机关干部的工作业绩和工作效能，结合年度工作实际，</w:t>
      </w:r>
      <w:r>
        <w:rPr>
          <w:rFonts w:hint="eastAsia" w:ascii="仿宋_GB2312" w:eastAsia="仿宋_GB2312"/>
          <w:color w:val="000000"/>
          <w:sz w:val="32"/>
          <w:szCs w:val="32"/>
          <w:lang w:val="en-US" w:eastAsia="zh-CN"/>
        </w:rPr>
        <w:t>街道制定了绩效考核方案，成立了以书记为组长、主任为第一副组长、分管领导为常务副组长、其他班子成员副组长的领导小组，</w:t>
      </w:r>
      <w:r>
        <w:rPr>
          <w:rFonts w:hint="eastAsia" w:ascii="仿宋_GB2312" w:hAnsi="仿宋_GB2312" w:eastAsia="仿宋_GB2312" w:cs="仿宋_GB2312"/>
          <w:sz w:val="32"/>
          <w:szCs w:val="32"/>
          <w:lang w:eastAsia="zh-CN"/>
        </w:rPr>
        <w:t>领导小组办公室设街道党政办，</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党政办、纪工委、组织负责人</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b/>
          <w:bCs/>
          <w:sz w:val="32"/>
          <w:szCs w:val="32"/>
          <w:lang w:eastAsia="zh-CN"/>
        </w:rPr>
      </w:pPr>
      <w:r>
        <w:rPr>
          <w:rFonts w:hint="eastAsia" w:ascii="Times New Roman" w:hAnsi="Times New Roman" w:eastAsia="仿宋_GB2312" w:cs="Times New Roman"/>
          <w:b w:val="0"/>
          <w:bCs/>
          <w:sz w:val="32"/>
          <w:szCs w:val="32"/>
          <w:lang w:eastAsia="zh-CN"/>
        </w:rPr>
        <w:t>现将有关情况</w:t>
      </w:r>
      <w:r>
        <w:rPr>
          <w:rFonts w:hint="eastAsia" w:ascii="Times New Roman" w:hAnsi="Times New Roman" w:eastAsia="仿宋_GB2312" w:cs="Times New Roman"/>
          <w:b w:val="0"/>
          <w:bCs/>
          <w:sz w:val="32"/>
          <w:szCs w:val="32"/>
          <w:lang w:val="en-US" w:eastAsia="zh-CN"/>
        </w:rPr>
        <w:t>自评</w:t>
      </w:r>
      <w:r>
        <w:rPr>
          <w:rFonts w:hint="eastAsia" w:ascii="Times New Roman" w:hAnsi="Times New Roman" w:eastAsia="仿宋_GB2312" w:cs="Times New Roman"/>
          <w:b w:val="0"/>
          <w:bCs/>
          <w:sz w:val="32"/>
          <w:szCs w:val="32"/>
          <w:lang w:eastAsia="zh-CN"/>
        </w:rPr>
        <w:t>如下：</w:t>
      </w:r>
    </w:p>
    <w:p>
      <w:pPr>
        <w:ind w:firstLine="640" w:firstLineChars="20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、各项绩效考核指标完成情况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b w:val="0"/>
          <w:bCs/>
          <w:sz w:val="32"/>
          <w:szCs w:val="32"/>
          <w:lang w:val="en-US" w:eastAsia="zh-CN"/>
        </w:rPr>
      </w:pPr>
      <w:r>
        <w:rPr>
          <w:rFonts w:hint="eastAsia" w:ascii="楷体" w:hAnsi="楷体" w:eastAsia="楷体" w:cs="楷体"/>
          <w:b/>
          <w:bCs w:val="0"/>
          <w:sz w:val="32"/>
          <w:szCs w:val="32"/>
          <w:lang w:val="en-US" w:eastAsia="zh-CN"/>
        </w:rPr>
        <w:t>（一）抓中心促重点，经济发展稳中有增。</w:t>
      </w:r>
      <w:r>
        <w:rPr>
          <w:rFonts w:hint="eastAsia" w:ascii="Times New Roman" w:hAnsi="Times New Roman" w:eastAsia="仿宋_GB2312" w:cs="Times New Roman"/>
          <w:b w:val="0"/>
          <w:bCs/>
          <w:sz w:val="32"/>
          <w:szCs w:val="32"/>
          <w:lang w:val="en-US" w:eastAsia="zh-CN"/>
        </w:rPr>
        <w:t>狠抓重点项目建设。重点民生项目曙光小学克服重重困难已顺利开工建设，“犬木塘”水库、邵永高铁、乾道桃源府、邵阳市高级技工学校综合实训楼、2-9项目、6-9土地储备项目、深塘棚改项目等重点项目正在顺利推进，学院路一期超期安置项目、十三中扩建项目圆满完成并获得市主要关领导肯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2021年1-11月份经济指标，固定资产投资90127万元；内联引资118132万元；规模工业总产值1902508千元；社会消费品零售总额27301千元。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b w:val="0"/>
          <w:bCs/>
          <w:sz w:val="32"/>
          <w:szCs w:val="32"/>
          <w:lang w:val="en-US" w:eastAsia="zh-CN"/>
        </w:rPr>
      </w:pPr>
      <w:r>
        <w:rPr>
          <w:rFonts w:hint="eastAsia" w:ascii="楷体" w:hAnsi="楷体" w:eastAsia="楷体" w:cs="楷体"/>
          <w:b/>
          <w:bCs w:val="0"/>
          <w:sz w:val="32"/>
          <w:szCs w:val="32"/>
          <w:lang w:val="en-US" w:eastAsia="zh-CN"/>
        </w:rPr>
        <w:t>（二）抓管控防输入，疫苗接种应接尽接。</w:t>
      </w:r>
      <w:r>
        <w:rPr>
          <w:rFonts w:hint="eastAsia" w:ascii="Times New Roman" w:hAnsi="Times New Roman" w:eastAsia="仿宋_GB2312" w:cs="Times New Roman"/>
          <w:b w:val="0"/>
          <w:bCs/>
          <w:sz w:val="32"/>
          <w:szCs w:val="32"/>
          <w:lang w:val="en-US" w:eastAsia="zh-CN"/>
        </w:rPr>
        <w:t>克服麻痹思想、厌战情绪和侥幸心理，坚持“外防输入、内防反弹”。全面推进疫苗接种，严格按照重点人群管控的要求，全年共摸排47322人，累计从中高风险地区返抵辖区1932人，境外入境人员58人，无阳性病例、无异常。全街无疑似病例，无确诊病例，实现疫情“零反弹”。全年共接种新冠疫苗68532针次，其中第一针27376，第二针28830，第三针12326。全面完成应接尽接工作任务的基础，挨家挨户上门动员群众尽快接种新冠疫苗加强针，目前完成加强针接种任务2589人次。</w:t>
      </w:r>
    </w:p>
    <w:p>
      <w:pPr>
        <w:numPr>
          <w:ilvl w:val="0"/>
          <w:numId w:val="0"/>
        </w:numPr>
        <w:bidi w:val="0"/>
        <w:ind w:firstLine="643" w:firstLineChars="200"/>
        <w:rPr>
          <w:rFonts w:hint="eastAsia" w:ascii="Times New Roman" w:hAnsi="Times New Roman" w:eastAsia="仿宋_GB2312" w:cs="Times New Roman"/>
          <w:b w:val="0"/>
          <w:bCs/>
          <w:sz w:val="32"/>
          <w:szCs w:val="32"/>
          <w:lang w:val="en-US" w:eastAsia="zh-CN"/>
        </w:rPr>
      </w:pPr>
      <w:r>
        <w:rPr>
          <w:rFonts w:hint="eastAsia" w:ascii="楷体" w:hAnsi="楷体" w:eastAsia="楷体" w:cs="楷体"/>
          <w:b/>
          <w:bCs w:val="0"/>
          <w:sz w:val="32"/>
          <w:szCs w:val="32"/>
          <w:lang w:val="en-US" w:eastAsia="zh-CN"/>
        </w:rPr>
        <w:t>（三）抓管理促创建，城乡面貌焕然一新。</w:t>
      </w:r>
      <w:r>
        <w:rPr>
          <w:rFonts w:hint="eastAsia" w:ascii="Times New Roman" w:hAnsi="Times New Roman" w:eastAsia="仿宋_GB2312" w:cs="Times New Roman"/>
          <w:b w:val="0"/>
          <w:bCs/>
          <w:sz w:val="32"/>
          <w:szCs w:val="32"/>
          <w:lang w:val="en-US" w:eastAsia="zh-CN"/>
        </w:rPr>
        <w:t>深化文明城市创建，积极开展“创文巩卫”活动。扎实开展社会主义核心价值观主题活动、新时代文明实践活动、爱国卫生活动和“邻居节”等专项主题活动13场次，开展“平安家庭创建”“不让毒品进我家”“人居环境整治”等志愿服务活动31场次。强化城市综合管理。全年，制止或拆除违法违章建筑6处，拆除违法违章建筑面积1100平方米，拆除违章搭建立柱广告牌7宗、灯箱16个，整治乱摆卖、乱张贴、乱拉挂、乱涂画、乱堆放、乱停放等共3112起。积极开展城市管理工作。共处理12345投诉案件138条，处理数字化案件2510余件，案件处置率和及时率均达到100</w:t>
      </w:r>
      <w:r>
        <w:rPr>
          <w:rFonts w:hint="eastAsia" w:ascii="宋体" w:hAnsi="宋体" w:eastAsia="宋体" w:cs="宋体"/>
          <w:b w:val="0"/>
          <w:bCs/>
          <w:sz w:val="32"/>
          <w:szCs w:val="32"/>
          <w:lang w:val="en-US" w:eastAsia="zh-CN"/>
        </w:rPr>
        <w:t>％</w:t>
      </w:r>
      <w:r>
        <w:rPr>
          <w:rFonts w:hint="eastAsia" w:ascii="Times New Roman" w:hAnsi="Times New Roman" w:eastAsia="仿宋_GB2312" w:cs="Times New Roman"/>
          <w:b w:val="0"/>
          <w:bCs/>
          <w:sz w:val="32"/>
          <w:szCs w:val="32"/>
          <w:lang w:val="en-US" w:eastAsia="zh-CN"/>
        </w:rPr>
        <w:t>，均在全区排名前列。</w:t>
      </w:r>
    </w:p>
    <w:p>
      <w:pPr>
        <w:numPr>
          <w:ilvl w:val="0"/>
          <w:numId w:val="0"/>
        </w:numPr>
        <w:spacing w:line="640" w:lineRule="exact"/>
        <w:ind w:leftChars="0" w:firstLine="640"/>
        <w:rPr>
          <w:rFonts w:hint="default" w:ascii="Times New Roman" w:hAnsi="Times New Roman" w:eastAsia="仿宋_GB2312" w:cs="Times New Roman"/>
          <w:b w:val="0"/>
          <w:bCs/>
          <w:sz w:val="32"/>
          <w:szCs w:val="32"/>
          <w:lang w:val="en-US" w:eastAsia="zh-CN"/>
        </w:rPr>
      </w:pPr>
      <w:r>
        <w:rPr>
          <w:rFonts w:hint="eastAsia" w:ascii="楷体" w:hAnsi="楷体" w:eastAsia="楷体" w:cs="楷体"/>
          <w:b/>
          <w:bCs w:val="0"/>
          <w:sz w:val="32"/>
          <w:szCs w:val="32"/>
          <w:lang w:val="en-US" w:eastAsia="zh-CN"/>
        </w:rPr>
        <w:t>（四）抓服务惠民生，人民生活持续改善。</w:t>
      </w:r>
      <w:r>
        <w:rPr>
          <w:rFonts w:hint="eastAsia" w:ascii="Times New Roman" w:hAnsi="Times New Roman" w:eastAsia="仿宋_GB2312" w:cs="Times New Roman"/>
          <w:b w:val="0"/>
          <w:bCs/>
          <w:sz w:val="32"/>
          <w:szCs w:val="32"/>
          <w:lang w:val="en-US" w:eastAsia="zh-CN"/>
        </w:rPr>
        <w:t>全年，民政窗口接待群众咨询及开展困难救助120余件；劳动保障窗口办理就业证、就业登记证、再就业优惠证30余个，调节劳动纠纷16起；计划生育窗口接受群众咨询110余次；接区12345热线工单235起，与投诉人联系并及时处理上报235起。街道按时上报每月转退休人员资料，共为13人办理退休手续；办理退休死亡农工7人，发放丧葬费共计35万余元；核实贫困劳动力就业情况共31人；完成10052人城街道居民医疗保险的征缴参保工作；完成22名困难群众办理大病救助；扎实推进大祥区和经开区就业招聘工作，将正确的、具有指向性的招聘信息宣传到群众中去，组织50余人去经开区企业现场应聘。</w:t>
      </w:r>
    </w:p>
    <w:p>
      <w:pPr>
        <w:numPr>
          <w:ilvl w:val="0"/>
          <w:numId w:val="0"/>
        </w:numPr>
        <w:spacing w:line="640" w:lineRule="exact"/>
        <w:ind w:leftChars="0" w:firstLine="640"/>
        <w:rPr>
          <w:rFonts w:hint="eastAsia" w:ascii="Times New Roman" w:hAnsi="Times New Roman" w:eastAsia="仿宋_GB2312" w:cs="Times New Roman"/>
          <w:b w:val="0"/>
          <w:bCs/>
          <w:sz w:val="32"/>
          <w:szCs w:val="32"/>
          <w:lang w:val="en-US" w:eastAsia="zh-CN"/>
        </w:rPr>
      </w:pPr>
      <w:r>
        <w:rPr>
          <w:rFonts w:hint="eastAsia" w:ascii="楷体" w:hAnsi="楷体" w:eastAsia="楷体" w:cs="楷体"/>
          <w:b/>
          <w:bCs w:val="0"/>
          <w:sz w:val="32"/>
          <w:szCs w:val="32"/>
          <w:lang w:val="en-US" w:eastAsia="zh-CN"/>
        </w:rPr>
        <w:t>（五）抓整治促改善，生态环境不断好转。</w:t>
      </w:r>
      <w:r>
        <w:rPr>
          <w:rFonts w:hint="eastAsia" w:ascii="Times New Roman" w:hAnsi="Times New Roman" w:eastAsia="仿宋_GB2312" w:cs="Times New Roman"/>
          <w:b w:val="0"/>
          <w:bCs/>
          <w:sz w:val="32"/>
          <w:szCs w:val="32"/>
          <w:lang w:val="en-US" w:eastAsia="zh-CN"/>
        </w:rPr>
        <w:t>打好蓝天保卫战。走街串巷发放宣传资料近7000份。全员上街开展文明祭祖、燃放烟花炮竹劝导制止1520人次；处置上级交办的问题22处；处理田间地头秸秆焚烧189起；责令60多家油烟收集不完善或没有正常维护油烟净化设施的大排档进行整改。打好碧水保卫战。全面实行河长制，街道建立健全街道、社区二级河长组织体系。全年，街道级河长已巡河约110次，安装河长制公示牌4块，防溺水淹亡安全警示牌5块。结合“河长制”工作积极推进河道水环境整治工作，严格控制乱排污水乱扔垃圾行为，严厉打击非法采砂活动，深入开展违章建筑及非法种养殖整治行动，加快整治非法网箱养鱼、捕鱼行为，将“河长制”管理落实到位。</w:t>
      </w:r>
    </w:p>
    <w:p>
      <w:pPr>
        <w:numPr>
          <w:ilvl w:val="0"/>
          <w:numId w:val="0"/>
        </w:numPr>
        <w:spacing w:line="640" w:lineRule="exact"/>
        <w:ind w:leftChars="0" w:firstLine="640"/>
        <w:rPr>
          <w:rFonts w:hint="default" w:ascii="Times New Roman" w:hAnsi="Times New Roman" w:eastAsia="仿宋_GB2312" w:cs="Times New Roman"/>
          <w:b w:val="0"/>
          <w:bCs/>
          <w:sz w:val="32"/>
          <w:szCs w:val="32"/>
          <w:lang w:val="en-US" w:eastAsia="zh-CN"/>
        </w:rPr>
      </w:pPr>
      <w:r>
        <w:rPr>
          <w:rFonts w:hint="eastAsia" w:ascii="楷体" w:hAnsi="楷体" w:eastAsia="楷体" w:cs="楷体"/>
          <w:b/>
          <w:bCs w:val="0"/>
          <w:sz w:val="32"/>
          <w:szCs w:val="32"/>
          <w:lang w:val="en-US" w:eastAsia="zh-CN"/>
        </w:rPr>
        <w:t>（六）抓综治防风险，社会大局和谐稳定。</w:t>
      </w:r>
      <w:r>
        <w:rPr>
          <w:rFonts w:hint="eastAsia" w:ascii="Times New Roman" w:hAnsi="Times New Roman" w:eastAsia="仿宋_GB2312" w:cs="Times New Roman"/>
          <w:b w:val="0"/>
          <w:bCs/>
          <w:sz w:val="32"/>
          <w:szCs w:val="32"/>
          <w:lang w:val="en-US" w:eastAsia="zh-CN"/>
        </w:rPr>
        <w:t>全年，共接待个访群众60余批70余人次，主要反映征地拆迁、养老保险、涉法涉诉、参战人员待遇等问题。共办理群众来信10件，其中国家信访局交办案件7件，全部程序办结。化解唐珍、陈兰珍信访个案2件。对现有63名吸毒人员全面落实“五包一”帮教责任，其中对18名“四类”重点人员按照“四包一”管控模式，落实管控包保责任。落实见面照相、谈话教育、尿液检测、信息录入、关爱到位。组织42人涉毒人员落实尿检。加大涉毒案件的打击力度，共刑拘8人、强制戒毒9人，行政处罚26人，缴获毒品16.21克。始终保持对涉毒案件严厉打击的高压态势，有效遏制毒品犯罪势头的蔓延。</w:t>
      </w:r>
    </w:p>
    <w:p>
      <w:pPr>
        <w:numPr>
          <w:ilvl w:val="0"/>
          <w:numId w:val="0"/>
        </w:numPr>
        <w:bidi w:val="0"/>
        <w:ind w:firstLine="643" w:firstLineChars="200"/>
        <w:rPr>
          <w:rFonts w:hint="eastAsia" w:ascii="Times New Roman" w:hAnsi="Times New Roman" w:eastAsia="仿宋_GB2312" w:cs="Times New Roman"/>
          <w:b w:val="0"/>
          <w:bCs/>
          <w:sz w:val="32"/>
          <w:szCs w:val="32"/>
          <w:lang w:val="en-US" w:eastAsia="zh-CN"/>
        </w:rPr>
      </w:pPr>
      <w:r>
        <w:rPr>
          <w:rFonts w:hint="eastAsia" w:ascii="楷体" w:hAnsi="楷体" w:eastAsia="楷体" w:cs="楷体"/>
          <w:b/>
          <w:bCs w:val="0"/>
          <w:sz w:val="32"/>
          <w:szCs w:val="32"/>
          <w:lang w:val="en-US" w:eastAsia="zh-CN"/>
        </w:rPr>
        <w:t>（七）抓根本转观念，党的建设纵深全面。</w:t>
      </w:r>
      <w:r>
        <w:rPr>
          <w:rFonts w:hint="eastAsia" w:ascii="Times New Roman" w:hAnsi="Times New Roman" w:eastAsia="仿宋_GB2312" w:cs="Times New Roman"/>
          <w:b w:val="0"/>
          <w:bCs/>
          <w:sz w:val="32"/>
          <w:szCs w:val="32"/>
          <w:lang w:val="en-US" w:eastAsia="zh-CN"/>
        </w:rPr>
        <w:t>一是狠抓思想强党。利用每周五党史学习教育日，累计开展党性学习教育12场次。通过举办歌咏比赛等活动，开展庆祝中国共产党成立100周年活动；组织社区“两委”新任干部集中培训3次，组织观看《榜样5》《红旗漫卷西风》等红色主题影片，组织全体党员干部到松坡烈士陵园进行党性实地教育，不断掀起学习热潮；深入开展“我为群众办实事”活动，实际解决群众问题32件。二是狠抓组织强党。累计发展12名入党积极分子和3名发展对象，对7名党务专干进行教育培训，保障党员发展工作稳步推进；做好国企退休党员组织关系转接工作，今年已接收退休党员8人。三是狠抓作风强党。围绕中心工作进行作风督查63次，组织集体廉政学习6次，组织开展观看警示教育片等廉政文化活动4次。</w:t>
      </w:r>
    </w:p>
    <w:p>
      <w:pPr>
        <w:numPr>
          <w:ilvl w:val="0"/>
          <w:numId w:val="0"/>
        </w:numPr>
        <w:bidi w:val="0"/>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二、存在的困难与问题</w:t>
      </w:r>
    </w:p>
    <w:p>
      <w:pPr>
        <w:numPr>
          <w:ilvl w:val="0"/>
          <w:numId w:val="0"/>
        </w:numPr>
        <w:bidi w:val="0"/>
        <w:ind w:firstLine="643" w:firstLineChars="200"/>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bCs w:val="0"/>
          <w:sz w:val="32"/>
          <w:szCs w:val="32"/>
          <w:lang w:val="en-US" w:eastAsia="zh-CN"/>
        </w:rPr>
        <w:t>一是党建工作难“专心”。</w:t>
      </w:r>
      <w:r>
        <w:rPr>
          <w:rFonts w:hint="eastAsia" w:ascii="Times New Roman" w:hAnsi="Times New Roman" w:eastAsia="仿宋_GB2312" w:cs="Times New Roman"/>
          <w:b w:val="0"/>
          <w:bCs/>
          <w:sz w:val="32"/>
          <w:szCs w:val="32"/>
          <w:lang w:val="en-US" w:eastAsia="zh-CN"/>
        </w:rPr>
        <w:t>由于近几年的脱贫攻坚、疫情防控、国卫复审等中心工作时间上相对集中，上级要求严、时间紧、任务重，个别同志没有统筹好，精力过多放在具体工作上，对党建工作抓得不够紧。</w:t>
      </w:r>
    </w:p>
    <w:p>
      <w:pPr>
        <w:numPr>
          <w:ilvl w:val="0"/>
          <w:numId w:val="0"/>
        </w:numPr>
        <w:bidi w:val="0"/>
        <w:ind w:firstLine="643" w:firstLineChars="200"/>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bCs w:val="0"/>
          <w:sz w:val="32"/>
          <w:szCs w:val="32"/>
          <w:lang w:val="en-US" w:eastAsia="zh-CN"/>
        </w:rPr>
        <w:t>二是制度执行缺“常态”。</w:t>
      </w:r>
      <w:r>
        <w:rPr>
          <w:rFonts w:hint="default" w:ascii="Times New Roman" w:hAnsi="Times New Roman" w:eastAsia="仿宋_GB2312" w:cs="Times New Roman"/>
          <w:b w:val="0"/>
          <w:bCs/>
          <w:sz w:val="32"/>
          <w:szCs w:val="32"/>
          <w:lang w:val="en-US" w:eastAsia="zh-CN"/>
        </w:rPr>
        <w:t>对基层支部理论学习管理监督不严，学习</w:t>
      </w:r>
      <w:r>
        <w:rPr>
          <w:rFonts w:hint="eastAsia" w:ascii="Times New Roman" w:hAnsi="Times New Roman" w:eastAsia="仿宋_GB2312" w:cs="Times New Roman"/>
          <w:b w:val="0"/>
          <w:bCs/>
          <w:sz w:val="32"/>
          <w:szCs w:val="32"/>
          <w:lang w:val="en-US" w:eastAsia="zh-CN"/>
        </w:rPr>
        <w:t>有时</w:t>
      </w:r>
      <w:r>
        <w:rPr>
          <w:rFonts w:hint="default" w:ascii="Times New Roman" w:hAnsi="Times New Roman" w:eastAsia="仿宋_GB2312" w:cs="Times New Roman"/>
          <w:b w:val="0"/>
          <w:bCs/>
          <w:sz w:val="32"/>
          <w:szCs w:val="32"/>
          <w:lang w:val="en-US" w:eastAsia="zh-CN"/>
        </w:rPr>
        <w:t>流于形式，导致出现党员队伍整体结构不合理，个别</w:t>
      </w:r>
      <w:r>
        <w:rPr>
          <w:rFonts w:hint="eastAsia" w:ascii="Times New Roman" w:hAnsi="Times New Roman" w:eastAsia="仿宋_GB2312" w:cs="Times New Roman"/>
          <w:b w:val="0"/>
          <w:bCs/>
          <w:sz w:val="32"/>
          <w:szCs w:val="32"/>
          <w:lang w:val="en-US" w:eastAsia="zh-CN"/>
        </w:rPr>
        <w:t>街居</w:t>
      </w:r>
      <w:r>
        <w:rPr>
          <w:rFonts w:hint="default" w:ascii="Times New Roman" w:hAnsi="Times New Roman" w:eastAsia="仿宋_GB2312" w:cs="Times New Roman"/>
          <w:b w:val="0"/>
          <w:bCs/>
          <w:sz w:val="32"/>
          <w:szCs w:val="32"/>
          <w:lang w:val="en-US" w:eastAsia="zh-CN"/>
        </w:rPr>
        <w:t>干部宗旨观念不强，服务意识淡泊，服务能力弱，在群众中的威信不高等问题。</w:t>
      </w:r>
      <w:r>
        <w:rPr>
          <w:rFonts w:hint="eastAsia" w:ascii="Times New Roman" w:hAnsi="Times New Roman" w:eastAsia="仿宋_GB2312" w:cs="Times New Roman"/>
          <w:b w:val="0"/>
          <w:bCs/>
          <w:sz w:val="32"/>
          <w:szCs w:val="32"/>
          <w:lang w:val="en-US" w:eastAsia="zh-CN"/>
        </w:rPr>
        <w:t>特别是对各社区流动党员管理不够规范，方法措施少，联系不够紧密。</w:t>
      </w:r>
    </w:p>
    <w:p>
      <w:pPr>
        <w:numPr>
          <w:ilvl w:val="0"/>
          <w:numId w:val="0"/>
        </w:numPr>
        <w:bidi w:val="0"/>
        <w:ind w:firstLine="643" w:firstLineChars="200"/>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bCs w:val="0"/>
          <w:sz w:val="32"/>
          <w:szCs w:val="32"/>
          <w:lang w:val="en-US" w:eastAsia="zh-CN"/>
        </w:rPr>
        <w:t>三是队伍建设缺“后手”。</w:t>
      </w:r>
      <w:r>
        <w:rPr>
          <w:rFonts w:hint="eastAsia" w:ascii="Times New Roman" w:hAnsi="Times New Roman" w:eastAsia="仿宋_GB2312" w:cs="Times New Roman"/>
          <w:b w:val="0"/>
          <w:bCs/>
          <w:sz w:val="32"/>
          <w:szCs w:val="32"/>
          <w:lang w:val="en-US" w:eastAsia="zh-CN"/>
        </w:rPr>
        <w:t>党务工作者队伍建设严重不足，人员紧缺，党务干部均为兼职，没有专职党务工作者，党务工作者能力需进一步提高，</w:t>
      </w:r>
      <w:r>
        <w:rPr>
          <w:rFonts w:hint="default" w:ascii="Times New Roman" w:hAnsi="Times New Roman" w:eastAsia="仿宋_GB2312" w:cs="Times New Roman"/>
          <w:b w:val="0"/>
          <w:bCs/>
          <w:sz w:val="32"/>
          <w:szCs w:val="32"/>
          <w:lang w:val="en-US" w:eastAsia="zh-CN"/>
        </w:rPr>
        <w:t>干部缺乏专业知识技能培训，工作手段单一，针对性、实效性不强，难以适应新时期</w:t>
      </w:r>
      <w:r>
        <w:rPr>
          <w:rFonts w:hint="eastAsia" w:ascii="Times New Roman" w:hAnsi="Times New Roman" w:eastAsia="仿宋_GB2312" w:cs="Times New Roman"/>
          <w:b w:val="0"/>
          <w:bCs/>
          <w:sz w:val="32"/>
          <w:szCs w:val="32"/>
          <w:lang w:val="en-US" w:eastAsia="zh-CN"/>
        </w:rPr>
        <w:t>党建和</w:t>
      </w:r>
      <w:r>
        <w:rPr>
          <w:rFonts w:hint="default" w:ascii="Times New Roman" w:hAnsi="Times New Roman" w:eastAsia="仿宋_GB2312" w:cs="Times New Roman"/>
          <w:b w:val="0"/>
          <w:bCs/>
          <w:sz w:val="32"/>
          <w:szCs w:val="32"/>
          <w:lang w:val="en-US" w:eastAsia="zh-CN"/>
        </w:rPr>
        <w:t>意识形态工作的标准和要求。</w:t>
      </w:r>
    </w:p>
    <w:p>
      <w:pPr>
        <w:numPr>
          <w:ilvl w:val="0"/>
          <w:numId w:val="0"/>
        </w:numPr>
        <w:bidi w:val="0"/>
        <w:ind w:firstLine="643" w:firstLineChars="200"/>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bCs w:val="0"/>
          <w:sz w:val="32"/>
          <w:szCs w:val="32"/>
          <w:lang w:val="en-US" w:eastAsia="zh-CN"/>
        </w:rPr>
        <w:t>四是意识形态难“理顺”</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val="0"/>
          <w:bCs/>
          <w:sz w:val="32"/>
          <w:szCs w:val="32"/>
          <w:lang w:val="en-US" w:eastAsia="zh-CN"/>
        </w:rPr>
        <w:t>对意识形态工作缺乏组织性和指导性，</w:t>
      </w:r>
      <w:r>
        <w:rPr>
          <w:rFonts w:hint="eastAsia" w:ascii="Times New Roman" w:hAnsi="Times New Roman" w:eastAsia="仿宋_GB2312" w:cs="Times New Roman"/>
          <w:b w:val="0"/>
          <w:bCs/>
          <w:sz w:val="32"/>
          <w:szCs w:val="32"/>
          <w:lang w:val="en-US" w:eastAsia="zh-CN"/>
        </w:rPr>
        <w:t>个别</w:t>
      </w:r>
      <w:r>
        <w:rPr>
          <w:rFonts w:hint="default" w:ascii="Times New Roman" w:hAnsi="Times New Roman" w:eastAsia="仿宋_GB2312" w:cs="Times New Roman"/>
          <w:b w:val="0"/>
          <w:bCs/>
          <w:sz w:val="32"/>
          <w:szCs w:val="32"/>
          <w:lang w:val="en-US" w:eastAsia="zh-CN"/>
        </w:rPr>
        <w:t>任务交办</w:t>
      </w:r>
      <w:r>
        <w:rPr>
          <w:rFonts w:hint="eastAsia" w:ascii="Times New Roman" w:hAnsi="Times New Roman" w:eastAsia="仿宋_GB2312" w:cs="Times New Roman"/>
          <w:b w:val="0"/>
          <w:bCs/>
          <w:sz w:val="32"/>
          <w:szCs w:val="32"/>
          <w:lang w:val="en-US" w:eastAsia="zh-CN"/>
        </w:rPr>
        <w:t>和</w:t>
      </w:r>
      <w:r>
        <w:rPr>
          <w:rFonts w:hint="default" w:ascii="Times New Roman" w:hAnsi="Times New Roman" w:eastAsia="仿宋_GB2312" w:cs="Times New Roman"/>
          <w:b w:val="0"/>
          <w:bCs/>
          <w:sz w:val="32"/>
          <w:szCs w:val="32"/>
          <w:lang w:val="en-US" w:eastAsia="zh-CN"/>
        </w:rPr>
        <w:t>责任目标不清晰，加上基层工作事务繁重，部分基层干部对意识形态工作认识不足，理解不透，导致工作被动。</w:t>
      </w:r>
    </w:p>
    <w:p>
      <w:pPr>
        <w:numPr>
          <w:ilvl w:val="0"/>
          <w:numId w:val="0"/>
        </w:numPr>
        <w:bidi w:val="0"/>
        <w:ind w:firstLine="643" w:firstLineChars="200"/>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bCs w:val="0"/>
          <w:sz w:val="32"/>
          <w:szCs w:val="32"/>
          <w:lang w:val="en-US" w:eastAsia="zh-CN"/>
        </w:rPr>
        <w:t>五</w:t>
      </w:r>
      <w:r>
        <w:rPr>
          <w:rFonts w:hint="default" w:ascii="Times New Roman" w:hAnsi="Times New Roman" w:eastAsia="仿宋_GB2312" w:cs="Times New Roman"/>
          <w:b/>
          <w:bCs w:val="0"/>
          <w:sz w:val="32"/>
          <w:szCs w:val="32"/>
          <w:lang w:val="en-US" w:eastAsia="zh-CN"/>
        </w:rPr>
        <w:t>是宣传推介</w:t>
      </w:r>
      <w:r>
        <w:rPr>
          <w:rFonts w:hint="eastAsia" w:ascii="Times New Roman" w:hAnsi="Times New Roman" w:eastAsia="仿宋_GB2312" w:cs="Times New Roman"/>
          <w:b/>
          <w:bCs w:val="0"/>
          <w:sz w:val="32"/>
          <w:szCs w:val="32"/>
          <w:lang w:val="en-US" w:eastAsia="zh-CN"/>
        </w:rPr>
        <w:t>少“</w:t>
      </w:r>
      <w:r>
        <w:rPr>
          <w:rFonts w:hint="default" w:ascii="Times New Roman" w:hAnsi="Times New Roman" w:eastAsia="仿宋_GB2312" w:cs="Times New Roman"/>
          <w:b/>
          <w:bCs w:val="0"/>
          <w:sz w:val="32"/>
          <w:szCs w:val="32"/>
          <w:lang w:val="en-US" w:eastAsia="zh-CN"/>
        </w:rPr>
        <w:t>创新</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val="0"/>
          <w:bCs/>
          <w:sz w:val="32"/>
          <w:szCs w:val="32"/>
          <w:lang w:val="en-US" w:eastAsia="zh-CN"/>
        </w:rPr>
        <w:t>媒体正面宣传大多集中于微信公众平台，媒体宣传的多样化不足，高质量、有特色的宣传报道不多</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对外宣传力度还需进一步加大。</w:t>
      </w:r>
    </w:p>
    <w:p>
      <w:pPr>
        <w:spacing w:line="640" w:lineRule="exact"/>
        <w:ind w:firstLine="640"/>
        <w:rPr>
          <w:rFonts w:ascii="Times New Roman" w:hAnsi="Times New Roman" w:eastAsia="仿宋_GB2312" w:cs="Times New Roman"/>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93A22"/>
    <w:rsid w:val="000B320A"/>
    <w:rsid w:val="00272A42"/>
    <w:rsid w:val="002E570C"/>
    <w:rsid w:val="00395654"/>
    <w:rsid w:val="00516BB3"/>
    <w:rsid w:val="005B45F4"/>
    <w:rsid w:val="007C31E5"/>
    <w:rsid w:val="00A6035B"/>
    <w:rsid w:val="00BC03C2"/>
    <w:rsid w:val="00D05677"/>
    <w:rsid w:val="00E435C9"/>
    <w:rsid w:val="00FA13BA"/>
    <w:rsid w:val="03815A06"/>
    <w:rsid w:val="0935084B"/>
    <w:rsid w:val="11FB00B4"/>
    <w:rsid w:val="19193A22"/>
    <w:rsid w:val="1CBC4816"/>
    <w:rsid w:val="20E741D8"/>
    <w:rsid w:val="21E53807"/>
    <w:rsid w:val="262D044F"/>
    <w:rsid w:val="31756969"/>
    <w:rsid w:val="39D56512"/>
    <w:rsid w:val="4818771C"/>
    <w:rsid w:val="5D1A35D6"/>
    <w:rsid w:val="5D4A732D"/>
    <w:rsid w:val="62D147B3"/>
    <w:rsid w:val="64164D5B"/>
    <w:rsid w:val="678806CE"/>
    <w:rsid w:val="68886DAA"/>
    <w:rsid w:val="6DBC0726"/>
    <w:rsid w:val="6EE43FC7"/>
    <w:rsid w:val="76372B86"/>
    <w:rsid w:val="7CC8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6">
    <w:name w:val="Body Text First Indent 2"/>
    <w:basedOn w:val="2"/>
    <w:qFormat/>
    <w:uiPriority w:val="0"/>
    <w:pPr>
      <w:ind w:firstLine="420" w:firstLineChars="200"/>
    </w:p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2747</Words>
  <Characters>2884</Characters>
  <Lines>23</Lines>
  <Paragraphs>6</Paragraphs>
  <TotalTime>6</TotalTime>
  <ScaleCrop>false</ScaleCrop>
  <LinksUpToDate>false</LinksUpToDate>
  <CharactersWithSpaces>2886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2020-11-12T03:19:00Z</dcterms:created>
  <dc:creator>Administrator</dc:creator>
  <cp:lastModifiedBy>Administrator</cp:lastModifiedBy>
  <dcterms:modified xsi:type="dcterms:W3CDTF">2022-10-27T05:43:16Z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F4CE9885E3FB434B9B4EE5D2284C51B2</vt:lpwstr>
  </property>
</Properties>
</file>