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1：</w:t>
      </w:r>
    </w:p>
    <w:p w14:paraId="744EE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18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邵阳市大祥区征地和房屋征收</w:t>
      </w:r>
    </w:p>
    <w:p w14:paraId="0AEA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部门整体支出绩效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65D5F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423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 w14:paraId="4068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(一)部门基本情况</w:t>
      </w:r>
    </w:p>
    <w:p w14:paraId="48929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1、在职人员情况</w:t>
      </w:r>
    </w:p>
    <w:p w14:paraId="7E7D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邵阳市大祥区征地和房屋征收工作办公室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征收办)编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，实有人数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12人。</w:t>
      </w:r>
    </w:p>
    <w:p w14:paraId="36689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2、机构设置</w:t>
      </w:r>
    </w:p>
    <w:p w14:paraId="257E450A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从预算单位构成看，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征收办部门预算包括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大祥区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征收办本级预算，无所属二级机构预算。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大祥区征收办</w:t>
      </w:r>
      <w:r>
        <w:rPr>
          <w:rFonts w:eastAsia="仿宋_GB2312"/>
          <w:bCs/>
          <w:color w:val="auto"/>
          <w:kern w:val="0"/>
          <w:sz w:val="32"/>
          <w:szCs w:val="32"/>
        </w:rPr>
        <w:t>单位内设机构包括：</w:t>
      </w:r>
      <w:r>
        <w:rPr>
          <w:rFonts w:hint="eastAsia" w:ascii="仿宋_GB2312" w:eastAsia="仿宋_GB2312"/>
          <w:color w:val="auto"/>
          <w:sz w:val="32"/>
          <w:szCs w:val="32"/>
        </w:rPr>
        <w:t>办公室、财务室、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党建办、</w:t>
      </w:r>
      <w:r>
        <w:rPr>
          <w:rFonts w:hint="eastAsia" w:ascii="仿宋_GB2312" w:eastAsia="仿宋_GB2312"/>
          <w:color w:val="auto"/>
          <w:sz w:val="32"/>
          <w:szCs w:val="32"/>
        </w:rPr>
        <w:t>集体土地征收股、国有土地征收股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等5个内设机构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</w:t>
      </w:r>
    </w:p>
    <w:p w14:paraId="2BD3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3、主要职能:</w:t>
      </w:r>
    </w:p>
    <w:p w14:paraId="5D92D494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受区人民政府委托承担本辖区内集体土地征收、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集体及</w:t>
      </w:r>
      <w:r>
        <w:rPr>
          <w:rFonts w:hint="eastAsia" w:ascii="仿宋_GB2312" w:eastAsia="仿宋_GB2312"/>
          <w:color w:val="auto"/>
          <w:sz w:val="32"/>
          <w:szCs w:val="32"/>
        </w:rPr>
        <w:t>国有土地上房屋征收工作的实施协调和管理等职责。</w:t>
      </w:r>
    </w:p>
    <w:p w14:paraId="4B3C7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4、重点工作计划:</w:t>
      </w:r>
    </w:p>
    <w:p w14:paraId="0F167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①持之以恒夯实党建工作。坚持以党的建设为统领，以习近平新时代中国特色社会主义思想为指导，积极探索推进党建工作的有效载体和办法，紧紧围绕上级工作部署，切实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提高党的建设质量，深化理论武装、推进正风肃纪，增强党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支部的凝聚力和战斗力，充分发挥党支部的战斗堡垒作用和党员的先锋模范作用，不断推动征收工作迈上新台阶。</w:t>
      </w:r>
    </w:p>
    <w:p w14:paraId="12BB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②坚持以人民为中心，实施阳光征收。通过调查摸底，认真分析住户情况，全面实施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三榜公示，二级审核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阳光征收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模式，坚持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廉洁征收、和谐征收，把征收政策、评估机构选定、征收补偿流程、征收评估价格、分户征收补偿结果等被征收人关心的内容全部公开，把住户最想了解的、最不放心的问题全面公示，杜绝“暗箱操作”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50BB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③稳步有序推进征收工作。紧紧围绕重点工作部署安排，努力完成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上级交办的征地和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房屋征收工作。</w:t>
      </w:r>
    </w:p>
    <w:p w14:paraId="1278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④加强征收队伍建设夯实基础。强化征收队伍专业能力建设，以政策培训、法律讲座、征收实操、业务交流等方式，着力提升我区干部职工的征收专业能力，为征收项目实施打下坚实基础。</w:t>
      </w:r>
    </w:p>
    <w:p w14:paraId="5D3B3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(二)部门年度预算收支余情况、部门整体支出使用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方向和主要内容、涉及范围等。</w:t>
      </w:r>
    </w:p>
    <w:p w14:paraId="44CD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年度收、支总计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215.08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年末无余额。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本单位整体支出主要用于单位保运转，保开支，用于单位人员的各项工资、奖金、绩效、社保、工会福利和公用经费等基本支出。</w:t>
      </w:r>
    </w:p>
    <w:p w14:paraId="56B2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二、部门整体支出管理及使用情况</w:t>
      </w:r>
    </w:p>
    <w:p w14:paraId="41DAC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(一)基本支出</w:t>
      </w:r>
    </w:p>
    <w:p w14:paraId="6F98E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基本支出的主要用途、范围以及资金的管理情况，尤其是“三公”经费的使用和管理情况。</w:t>
      </w:r>
    </w:p>
    <w:p w14:paraId="70135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1、本单位基本支出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143.02万元，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内人员的工资、奖金、绩效、社保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工会福利以及办公经费等。</w:t>
      </w:r>
    </w:p>
    <w:p w14:paraId="5D28A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2、“三公”经费的使用和管理情况:202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年度“三公”经费财政拨款支出预算为0万元，无公务接待、公务用车运行及维护和因公出国(境)费等，年末“三公”经费支出决算数亦为0万元。</w:t>
      </w:r>
    </w:p>
    <w:p w14:paraId="3C62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(二)项目支出</w:t>
      </w:r>
    </w:p>
    <w:p w14:paraId="3502F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本单位项目支出72.05万元主要用于</w:t>
      </w:r>
      <w:r>
        <w:rPr>
          <w:rFonts w:hint="eastAsia" w:ascii="仿宋" w:hAnsi="仿宋" w:eastAsia="仿宋" w:cs="仿宋"/>
          <w:spacing w:val="6"/>
          <w:kern w:val="0"/>
          <w:sz w:val="29"/>
          <w:szCs w:val="29"/>
        </w:rPr>
        <w:t>支付拆迁补偿款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0B2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、资产管理情况</w:t>
      </w:r>
    </w:p>
    <w:p w14:paraId="2A656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区征收办截至202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净值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15176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办公桌椅及电脑等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FB5B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年12月区征收办制定了《内部控制管理手册》，资产管理部分制度规定固定资产管理人员职责、固定资产范围以及购置形式、固定资产管理方式与维护流程。制度较为详实、适用，执行基本到位。</w:t>
      </w:r>
    </w:p>
    <w:p w14:paraId="3666CB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 w14:paraId="318F0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（1）绩效管理评价工作开展情况</w:t>
      </w:r>
    </w:p>
    <w:p w14:paraId="7C3AE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根据预算绩效管理要求，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我单位</w:t>
      </w:r>
      <w:r>
        <w:rPr>
          <w:rFonts w:hint="eastAsia" w:ascii="仿宋" w:hAnsi="仿宋" w:eastAsia="仿宋" w:cs="仿宋"/>
          <w:sz w:val="28"/>
          <w:szCs w:val="28"/>
        </w:rPr>
        <w:t>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织</w:t>
      </w:r>
      <w:r>
        <w:rPr>
          <w:rFonts w:hint="eastAsia" w:ascii="仿宋" w:hAnsi="仿宋" w:eastAsia="仿宋" w:cs="仿宋"/>
          <w:sz w:val="28"/>
          <w:szCs w:val="28"/>
        </w:rPr>
        <w:t>开展整体支出绩效评价，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2023年度支出合计87.43万元，其中基本</w:t>
      </w:r>
      <w:r>
        <w:rPr>
          <w:rFonts w:hint="eastAsia" w:ascii="仿宋" w:hAnsi="仿宋" w:eastAsia="仿宋" w:cs="仿宋"/>
          <w:sz w:val="28"/>
          <w:szCs w:val="28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60.43</w:t>
      </w:r>
      <w:r>
        <w:rPr>
          <w:rFonts w:hint="eastAsia" w:ascii="仿宋" w:hAnsi="仿宋" w:eastAsia="仿宋" w:cs="仿宋"/>
          <w:sz w:val="28"/>
          <w:szCs w:val="28"/>
        </w:rPr>
        <w:t>万元，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项目支出27万元，</w:t>
      </w:r>
      <w:r>
        <w:rPr>
          <w:rFonts w:hint="eastAsia" w:ascii="仿宋" w:hAnsi="仿宋" w:eastAsia="仿宋" w:cs="仿宋"/>
          <w:sz w:val="28"/>
          <w:szCs w:val="28"/>
        </w:rPr>
        <w:t>政府性基金预算支出0 万元。从评价情况来看，202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年我单位履职工作任务目标的实现程度好，社会公众、服务对象满意度高，整体支出绩效评价总体情况较好。</w:t>
      </w:r>
    </w:p>
    <w:p w14:paraId="296E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（2）部门决算中项目绩效自评结果。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我单位</w:t>
      </w:r>
      <w:r>
        <w:rPr>
          <w:rFonts w:hint="eastAsia" w:ascii="仿宋" w:hAnsi="仿宋" w:eastAsia="仿宋" w:cs="仿宋"/>
          <w:sz w:val="28"/>
          <w:szCs w:val="28"/>
        </w:rPr>
        <w:t>已开展整体支出绩效自评工作，一般公共预算支出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72.05</w:t>
      </w:r>
      <w:r>
        <w:rPr>
          <w:rFonts w:hint="eastAsia" w:ascii="仿宋" w:hAnsi="仿宋" w:eastAsia="仿宋" w:cs="仿宋"/>
          <w:sz w:val="28"/>
          <w:szCs w:val="28"/>
        </w:rPr>
        <w:t>万元。其中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拆迁支出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72.05元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这些支出这用来补偿拆迁群众的补偿费。</w:t>
      </w:r>
      <w:r>
        <w:rPr>
          <w:rFonts w:hint="eastAsia" w:ascii="仿宋" w:hAnsi="仿宋" w:eastAsia="仿宋" w:cs="仿宋"/>
          <w:sz w:val="28"/>
          <w:szCs w:val="28"/>
        </w:rPr>
        <w:t>从评价情况来看，202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年我单位履职工作任务目标的实现程度好，社会公众、服务对象满意度高，整体支出绩效评价总体情况较好。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（3）部门评价项目绩效评价结果。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我办对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拆迁</w:t>
      </w:r>
      <w:r>
        <w:rPr>
          <w:rFonts w:hint="eastAsia" w:ascii="仿宋" w:hAnsi="仿宋" w:eastAsia="仿宋" w:cs="仿宋"/>
          <w:sz w:val="28"/>
          <w:szCs w:val="28"/>
        </w:rPr>
        <w:t>项目自评打分98分，继上述自评结果我单位将继续按要求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认真完成上级领导安排的</w:t>
      </w:r>
      <w:r>
        <w:rPr>
          <w:rFonts w:hint="eastAsia" w:ascii="仿宋" w:hAnsi="仿宋" w:eastAsia="仿宋" w:cs="仿宋"/>
          <w:sz w:val="28"/>
          <w:szCs w:val="28"/>
        </w:rPr>
        <w:t>工作，把此项工作作为工作重点来执行，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尽我们最大的能力把拆迁工作做好，使群众得到满意的答案。</w:t>
      </w:r>
    </w:p>
    <w:p w14:paraId="0E033D8B">
      <w:pPr>
        <w:pStyle w:val="4"/>
        <w:numPr>
          <w:numId w:val="0"/>
        </w:numPr>
        <w:rPr>
          <w:rFonts w:hint="eastAsia"/>
        </w:rPr>
      </w:pPr>
    </w:p>
    <w:p w14:paraId="3C47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、其他需要说明的问题(综合自评情况)</w:t>
      </w:r>
    </w:p>
    <w:p w14:paraId="4CA25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区征收办202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年部门整体支出绩效评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情况如下:本部门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按预算要求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资金，促使项目顺利实施，没有擅自调项、扩项和缩项，未挤占截留挪用专项资金，审批程序规范，上完成了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上级交办的征收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计划目标，经综合评定，本部门202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年整体支出绩效自评得分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分，评价等级为良。</w:t>
      </w:r>
    </w:p>
    <w:p w14:paraId="3E3CE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268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B6B0B"/>
    <w:multiLevelType w:val="singleLevel"/>
    <w:tmpl w:val="73EB6B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OTY4Njc3MmEyODRlYjZhNTdhODUyYTVlYzg0OWYifQ=="/>
  </w:docVars>
  <w:rsids>
    <w:rsidRoot w:val="15F62DD2"/>
    <w:rsid w:val="001C66E0"/>
    <w:rsid w:val="014D1D7E"/>
    <w:rsid w:val="0392082E"/>
    <w:rsid w:val="03D76C7C"/>
    <w:rsid w:val="099217C1"/>
    <w:rsid w:val="09936795"/>
    <w:rsid w:val="0DEE2D3E"/>
    <w:rsid w:val="0EF4563A"/>
    <w:rsid w:val="15F62DD2"/>
    <w:rsid w:val="19086CD2"/>
    <w:rsid w:val="19636CD6"/>
    <w:rsid w:val="19841A00"/>
    <w:rsid w:val="1A8962C8"/>
    <w:rsid w:val="1C91235E"/>
    <w:rsid w:val="1D0B7468"/>
    <w:rsid w:val="20D46E7A"/>
    <w:rsid w:val="2483373B"/>
    <w:rsid w:val="25CD5C03"/>
    <w:rsid w:val="261C44D7"/>
    <w:rsid w:val="26CA6E10"/>
    <w:rsid w:val="26DC2931"/>
    <w:rsid w:val="277F52D2"/>
    <w:rsid w:val="29270621"/>
    <w:rsid w:val="2AC0126C"/>
    <w:rsid w:val="2E6365F4"/>
    <w:rsid w:val="30E64311"/>
    <w:rsid w:val="34CA77B1"/>
    <w:rsid w:val="36436DB1"/>
    <w:rsid w:val="3FE756BB"/>
    <w:rsid w:val="42FF5E8C"/>
    <w:rsid w:val="43B20F62"/>
    <w:rsid w:val="43FA3C0F"/>
    <w:rsid w:val="44D911D4"/>
    <w:rsid w:val="45E701C3"/>
    <w:rsid w:val="485B7501"/>
    <w:rsid w:val="4ED432AF"/>
    <w:rsid w:val="4F9F3ABC"/>
    <w:rsid w:val="4FCB2CFC"/>
    <w:rsid w:val="554E4F89"/>
    <w:rsid w:val="55613DA0"/>
    <w:rsid w:val="5A4B4C31"/>
    <w:rsid w:val="5F1827F7"/>
    <w:rsid w:val="6A763C05"/>
    <w:rsid w:val="6AA57E9D"/>
    <w:rsid w:val="6D724243"/>
    <w:rsid w:val="6FC8737D"/>
    <w:rsid w:val="70291025"/>
    <w:rsid w:val="725E381B"/>
    <w:rsid w:val="759727EB"/>
    <w:rsid w:val="75A775E2"/>
    <w:rsid w:val="76096D74"/>
    <w:rsid w:val="76C01EC4"/>
    <w:rsid w:val="78915BE9"/>
    <w:rsid w:val="7E180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仿宋_GB2312" w:cs="Times New Roman"/>
      <w:sz w:val="32"/>
      <w:szCs w:val="32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2170</Words>
  <Characters>2330</Characters>
  <Lines>0</Lines>
  <Paragraphs>0</Paragraphs>
  <TotalTime>11</TotalTime>
  <ScaleCrop>false</ScaleCrop>
  <LinksUpToDate>false</LinksUpToDate>
  <CharactersWithSpaces>2331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2021-09-10T02:07:00Z</dcterms:created>
  <dc:creator>-273℃</dc:creator>
  <cp:lastModifiedBy>zyc</cp:lastModifiedBy>
  <cp:lastPrinted>2022-09-30T00:26:00Z</cp:lastPrinted>
  <dcterms:modified xsi:type="dcterms:W3CDTF">2024-10-20T12:16:58Z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373B1C1231BA47F0A44360817EFA272B_13</vt:lpwstr>
  </property>
</Properties>
</file>