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left="-210" w:leftChars="-100" w:right="-210" w:rightChars="-100"/>
        <w:jc w:val="center"/>
        <w:textAlignment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44"/>
          <w:szCs w:val="44"/>
        </w:rPr>
        <w:t>邵阳市大祥区人民政府2023年9-10月落实市委市政府重点工作任务清单（征求意见初稿）</w:t>
      </w:r>
    </w:p>
    <w:tbl>
      <w:tblPr>
        <w:tblStyle w:val="15"/>
        <w:tblW w:w="54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517"/>
        <w:gridCol w:w="472"/>
        <w:gridCol w:w="334"/>
        <w:gridCol w:w="1911"/>
        <w:gridCol w:w="6670"/>
        <w:gridCol w:w="716"/>
        <w:gridCol w:w="710"/>
        <w:gridCol w:w="1691"/>
        <w:gridCol w:w="921"/>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20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项目</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序号</w:t>
            </w:r>
          </w:p>
        </w:tc>
        <w:tc>
          <w:tcPr>
            <w:tcW w:w="887" w:type="pct"/>
            <w:gridSpan w:val="3"/>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名称</w:t>
            </w:r>
          </w:p>
        </w:tc>
        <w:tc>
          <w:tcPr>
            <w:tcW w:w="217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工作目标</w:t>
            </w:r>
          </w:p>
        </w:tc>
        <w:tc>
          <w:tcPr>
            <w:tcW w:w="233"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牵头</w:t>
            </w:r>
          </w:p>
          <w:p>
            <w:pPr>
              <w:spacing w:line="260" w:lineRule="exact"/>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常委</w:t>
            </w:r>
          </w:p>
        </w:tc>
        <w:tc>
          <w:tcPr>
            <w:tcW w:w="231"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分管</w:t>
            </w:r>
          </w:p>
          <w:p>
            <w:pPr>
              <w:spacing w:line="260" w:lineRule="exact"/>
              <w:jc w:val="center"/>
              <w:textAlignment w:val="center"/>
              <w:rPr>
                <w:rFonts w:ascii="宋体" w:hAnsi="宋体" w:cs="宋体"/>
                <w:b/>
                <w:bCs/>
                <w:color w:val="000000" w:themeColor="text1"/>
                <w:kern w:val="0"/>
                <w:sz w:val="20"/>
                <w:szCs w:val="20"/>
              </w:rPr>
            </w:pPr>
            <w:r>
              <w:rPr>
                <w:rFonts w:hint="eastAsia" w:ascii="宋体" w:hAnsi="宋体" w:cs="宋体"/>
                <w:b/>
                <w:bCs/>
                <w:color w:val="000000" w:themeColor="text1"/>
                <w:kern w:val="0"/>
                <w:sz w:val="20"/>
                <w:szCs w:val="20"/>
              </w:rPr>
              <w:t>副区长</w:t>
            </w:r>
          </w:p>
        </w:tc>
        <w:tc>
          <w:tcPr>
            <w:tcW w:w="552"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主要责任单位</w:t>
            </w:r>
          </w:p>
        </w:tc>
        <w:tc>
          <w:tcPr>
            <w:tcW w:w="300"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责任人</w:t>
            </w:r>
          </w:p>
        </w:tc>
        <w:tc>
          <w:tcPr>
            <w:tcW w:w="237"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3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3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3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360" w:lineRule="exact"/>
              <w:jc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工作</w:t>
            </w:r>
          </w:p>
        </w:tc>
        <w:tc>
          <w:tcPr>
            <w:tcW w:w="168" w:type="pct"/>
            <w:vMerge w:val="restar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1</w:t>
            </w:r>
          </w:p>
        </w:tc>
        <w:tc>
          <w:tcPr>
            <w:tcW w:w="154" w:type="pct"/>
            <w:vMerge w:val="restar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主要</w:t>
            </w:r>
          </w:p>
          <w:p>
            <w:pPr>
              <w:spacing w:line="3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经济</w:t>
            </w:r>
          </w:p>
          <w:p>
            <w:pPr>
              <w:spacing w:line="3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工作</w:t>
            </w:r>
          </w:p>
          <w:p>
            <w:pPr>
              <w:spacing w:line="3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运行</w:t>
            </w: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（1）GDP</w:t>
            </w:r>
          </w:p>
        </w:tc>
        <w:tc>
          <w:tcPr>
            <w:tcW w:w="2178" w:type="pct"/>
            <w:tcBorders>
              <w:tl2br w:val="nil"/>
              <w:tr2bl w:val="nil"/>
            </w:tcBorders>
            <w:shd w:val="clear" w:color="auto" w:fill="auto"/>
            <w:tcMar>
              <w:top w:w="15" w:type="dxa"/>
              <w:left w:w="15" w:type="dxa"/>
              <w:right w:w="15" w:type="dxa"/>
            </w:tcMar>
            <w:vAlign w:val="center"/>
          </w:tcPr>
          <w:p>
            <w:pPr>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第</w:t>
            </w:r>
            <w:r>
              <w:rPr>
                <w:rFonts w:ascii="宋体" w:hAnsi="宋体" w:cs="宋体"/>
                <w:bCs/>
                <w:color w:val="000000" w:themeColor="text1"/>
                <w:sz w:val="20"/>
                <w:szCs w:val="20"/>
              </w:rPr>
              <w:t>三季</w:t>
            </w:r>
            <w:r>
              <w:rPr>
                <w:rFonts w:hint="eastAsia" w:ascii="宋体" w:hAnsi="宋体" w:cs="宋体"/>
                <w:bCs/>
                <w:color w:val="000000" w:themeColor="text1"/>
                <w:sz w:val="20"/>
                <w:szCs w:val="20"/>
              </w:rPr>
              <w:t>度</w:t>
            </w:r>
            <w:r>
              <w:rPr>
                <w:rFonts w:hint="eastAsia" w:ascii="宋体" w:hAnsi="宋体" w:cs="宋体"/>
                <w:color w:val="000000" w:themeColor="text1"/>
                <w:sz w:val="20"/>
                <w:szCs w:val="20"/>
              </w:rPr>
              <w:t>同比</w:t>
            </w:r>
            <w:r>
              <w:rPr>
                <w:rFonts w:hint="eastAsia" w:ascii="宋体" w:hAnsi="宋体" w:cs="宋体"/>
                <w:bCs/>
                <w:color w:val="000000" w:themeColor="text1"/>
                <w:sz w:val="20"/>
                <w:szCs w:val="20"/>
              </w:rPr>
              <w:t>增速高于全市平均水平</w:t>
            </w:r>
            <w:r>
              <w:rPr>
                <w:rFonts w:ascii="宋体" w:hAnsi="宋体" w:cs="宋体"/>
                <w:bCs/>
                <w:color w:val="000000" w:themeColor="text1"/>
                <w:sz w:val="20"/>
                <w:szCs w:val="20"/>
              </w:rPr>
              <w:t>。</w:t>
            </w:r>
          </w:p>
        </w:tc>
        <w:tc>
          <w:tcPr>
            <w:tcW w:w="233" w:type="pct"/>
            <w:tcBorders>
              <w:tl2br w:val="nil"/>
              <w:tr2bl w:val="nil"/>
            </w:tcBorders>
            <w:shd w:val="clear" w:color="auto" w:fill="auto"/>
            <w:tcMar>
              <w:top w:w="15" w:type="dxa"/>
              <w:left w:w="15" w:type="dxa"/>
              <w:right w:w="15" w:type="dxa"/>
            </w:tcMar>
            <w:vAlign w:val="center"/>
          </w:tcPr>
          <w:p>
            <w:pPr>
              <w:spacing w:line="24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24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spacing w:line="24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区发改局</w:t>
            </w:r>
          </w:p>
        </w:tc>
        <w:tc>
          <w:tcPr>
            <w:tcW w:w="300" w:type="pct"/>
            <w:tcBorders>
              <w:tl2br w:val="nil"/>
              <w:tr2bl w:val="nil"/>
            </w:tcBorders>
            <w:shd w:val="clear" w:color="auto" w:fill="auto"/>
            <w:tcMar>
              <w:top w:w="15" w:type="dxa"/>
              <w:left w:w="15" w:type="dxa"/>
              <w:right w:w="15" w:type="dxa"/>
            </w:tcMar>
            <w:vAlign w:val="center"/>
          </w:tcPr>
          <w:p>
            <w:pPr>
              <w:spacing w:line="24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刘  剑</w:t>
            </w:r>
          </w:p>
        </w:tc>
        <w:tc>
          <w:tcPr>
            <w:tcW w:w="237" w:type="pct"/>
            <w:tcBorders>
              <w:tl2br w:val="nil"/>
              <w:tr2bl w:val="nil"/>
            </w:tcBorders>
            <w:shd w:val="clear" w:color="auto" w:fill="auto"/>
            <w:tcMar>
              <w:top w:w="15" w:type="dxa"/>
              <w:left w:w="15" w:type="dxa"/>
              <w:right w:w="15" w:type="dxa"/>
            </w:tcMar>
            <w:vAlign w:val="center"/>
          </w:tcPr>
          <w:p>
            <w:pPr>
              <w:spacing w:line="240" w:lineRule="exact"/>
              <w:jc w:val="center"/>
              <w:textAlignment w:val="center"/>
              <w:rPr>
                <w:rFonts w:ascii="宋体" w:hAnsi="宋体" w:cs="宋体"/>
                <w:bCs/>
                <w:color w:val="000000" w:themeColor="text1"/>
                <w:kern w:val="0"/>
                <w:sz w:val="20"/>
                <w:szCs w:val="20"/>
              </w:rPr>
            </w:pPr>
            <w:r>
              <w:rPr>
                <w:rFonts w:hint="eastAsia" w:ascii="宋体" w:hAnsi="宋体" w:cs="宋体"/>
                <w:bCs/>
                <w:sz w:val="20"/>
                <w:szCs w:val="20"/>
              </w:rPr>
              <w:t>刘一凡</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360" w:lineRule="exact"/>
              <w:jc w:val="center"/>
              <w:rPr>
                <w:rFonts w:ascii="宋体" w:hAnsi="宋体" w:cs="宋体"/>
                <w:bCs/>
                <w:color w:val="000000" w:themeColor="text1"/>
                <w:kern w:val="0"/>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color w:val="000000" w:themeColor="text1"/>
                <w:kern w:val="0"/>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（2）规模工业增加值</w:t>
            </w:r>
          </w:p>
        </w:tc>
        <w:tc>
          <w:tcPr>
            <w:tcW w:w="2178" w:type="pct"/>
            <w:tcBorders>
              <w:tl2br w:val="nil"/>
              <w:tr2bl w:val="nil"/>
            </w:tcBorders>
            <w:shd w:val="clear" w:color="auto" w:fill="auto"/>
            <w:tcMar>
              <w:top w:w="15" w:type="dxa"/>
              <w:left w:w="15" w:type="dxa"/>
              <w:right w:w="15" w:type="dxa"/>
            </w:tcMar>
            <w:vAlign w:val="center"/>
          </w:tcPr>
          <w:p>
            <w:pPr>
              <w:pStyle w:val="3"/>
              <w:spacing w:line="240" w:lineRule="exact"/>
              <w:ind w:left="0" w:leftChars="0"/>
              <w:jc w:val="left"/>
              <w:rPr>
                <w:rFonts w:ascii="宋体" w:hAnsi="宋体" w:cs="宋体"/>
                <w:bCs/>
                <w:color w:val="000000" w:themeColor="text1"/>
                <w:sz w:val="20"/>
                <w:szCs w:val="20"/>
              </w:rPr>
            </w:pPr>
            <w:r>
              <w:rPr>
                <w:rFonts w:hint="eastAsia" w:ascii="宋体" w:hAnsi="宋体" w:cs="宋体"/>
                <w:color w:val="000000" w:themeColor="text1"/>
                <w:sz w:val="20"/>
                <w:szCs w:val="20"/>
              </w:rPr>
              <w:t>1-10月</w:t>
            </w:r>
            <w:r>
              <w:rPr>
                <w:rFonts w:hint="eastAsia" w:cs="宋体" w:asciiTheme="minorEastAsia" w:hAnsiTheme="minorEastAsia" w:eastAsiaTheme="minorEastAsia"/>
                <w:color w:val="000000" w:themeColor="text1"/>
                <w:sz w:val="20"/>
                <w:szCs w:val="20"/>
              </w:rPr>
              <w:t>同比增速位于</w:t>
            </w:r>
            <w:r>
              <w:rPr>
                <w:rFonts w:hint="eastAsia" w:ascii="宋体" w:hAnsi="宋体" w:cs="宋体"/>
                <w:bCs/>
                <w:sz w:val="20"/>
                <w:szCs w:val="20"/>
              </w:rPr>
              <w:t>全市前七名（且不得并列名次）。</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区科工信局、各相关乡镇街道</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高云头</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（3）规模以上服务业营业收入</w:t>
            </w:r>
          </w:p>
        </w:tc>
        <w:tc>
          <w:tcPr>
            <w:tcW w:w="2178"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color w:val="000000" w:themeColor="text1"/>
                <w:sz w:val="20"/>
                <w:szCs w:val="20"/>
              </w:rPr>
              <w:t>1-10月</w:t>
            </w:r>
            <w:r>
              <w:rPr>
                <w:rFonts w:hint="eastAsia" w:cs="宋体" w:asciiTheme="minorEastAsia" w:hAnsiTheme="minorEastAsia" w:eastAsiaTheme="minorEastAsia"/>
                <w:color w:val="000000" w:themeColor="text1"/>
                <w:sz w:val="20"/>
                <w:szCs w:val="20"/>
              </w:rPr>
              <w:t>同比增速</w:t>
            </w:r>
            <w:r>
              <w:rPr>
                <w:rFonts w:hint="eastAsia" w:ascii="宋体" w:hAnsi="宋体" w:cs="宋体"/>
                <w:bCs/>
                <w:sz w:val="20"/>
                <w:szCs w:val="20"/>
              </w:rPr>
              <w:t>排名不落于全市后三位。</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区发改局、各相关乡镇街道</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刘  剑</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（4）</w:t>
            </w:r>
            <w:r>
              <w:rPr>
                <w:rFonts w:hint="eastAsia" w:ascii="宋体" w:hAnsi="宋体" w:cs="宋体"/>
                <w:bCs/>
                <w:color w:val="000000" w:themeColor="text1"/>
                <w:sz w:val="20"/>
                <w:szCs w:val="20"/>
              </w:rPr>
              <w:t>固定资产投资</w:t>
            </w:r>
          </w:p>
        </w:tc>
        <w:tc>
          <w:tcPr>
            <w:tcW w:w="2178"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color w:val="000000" w:themeColor="text1"/>
                <w:sz w:val="20"/>
                <w:szCs w:val="20"/>
              </w:rPr>
              <w:t>1-10月</w:t>
            </w:r>
            <w:r>
              <w:rPr>
                <w:rFonts w:hint="eastAsia" w:cs="宋体" w:asciiTheme="minorEastAsia" w:hAnsiTheme="minorEastAsia" w:eastAsiaTheme="minorEastAsia"/>
                <w:color w:val="000000" w:themeColor="text1"/>
                <w:sz w:val="20"/>
                <w:szCs w:val="20"/>
              </w:rPr>
              <w:t>同比</w:t>
            </w:r>
            <w:r>
              <w:rPr>
                <w:rFonts w:hint="eastAsia" w:cs="宋体" w:asciiTheme="minorEastAsia" w:hAnsiTheme="minorEastAsia" w:eastAsiaTheme="minorEastAsia"/>
                <w:bCs/>
                <w:color w:val="000000" w:themeColor="text1"/>
                <w:sz w:val="20"/>
                <w:szCs w:val="20"/>
              </w:rPr>
              <w:t>增速排名</w:t>
            </w:r>
            <w:r>
              <w:rPr>
                <w:rFonts w:hint="eastAsia" w:ascii="宋体" w:hAnsi="宋体" w:cs="宋体"/>
                <w:bCs/>
                <w:sz w:val="20"/>
                <w:szCs w:val="20"/>
              </w:rPr>
              <w:t>全市前七名。</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区发改局、各乡镇街道</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刘  剑</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（5）房地产开发投资</w:t>
            </w:r>
          </w:p>
        </w:tc>
        <w:tc>
          <w:tcPr>
            <w:tcW w:w="2178" w:type="pct"/>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sz w:val="20"/>
                <w:szCs w:val="20"/>
              </w:rPr>
            </w:pPr>
            <w:r>
              <w:rPr>
                <w:rFonts w:hint="eastAsia" w:ascii="宋体" w:hAnsi="宋体" w:cs="宋体"/>
                <w:color w:val="000000" w:themeColor="text1"/>
                <w:sz w:val="20"/>
                <w:szCs w:val="20"/>
              </w:rPr>
              <w:t>1-10月</w:t>
            </w:r>
            <w:r>
              <w:rPr>
                <w:rFonts w:hint="eastAsia" w:cs="宋体" w:asciiTheme="minorEastAsia" w:hAnsiTheme="minorEastAsia" w:eastAsiaTheme="minorEastAsia"/>
                <w:color w:val="000000" w:themeColor="text1"/>
                <w:sz w:val="20"/>
                <w:szCs w:val="20"/>
              </w:rPr>
              <w:t>同比</w:t>
            </w:r>
            <w:r>
              <w:rPr>
                <w:rFonts w:hint="eastAsia" w:cs="宋体" w:asciiTheme="minorEastAsia" w:hAnsiTheme="minorEastAsia" w:eastAsiaTheme="minorEastAsia"/>
                <w:bCs/>
                <w:color w:val="000000" w:themeColor="text1"/>
                <w:sz w:val="20"/>
                <w:szCs w:val="20"/>
              </w:rPr>
              <w:t>增速高于全市平均水平。</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刘海龙</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区住建局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 xml:space="preserve">徐日新   </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（6）商品房销售面积</w:t>
            </w:r>
          </w:p>
        </w:tc>
        <w:tc>
          <w:tcPr>
            <w:tcW w:w="2178" w:type="pct"/>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sz w:val="20"/>
                <w:szCs w:val="20"/>
              </w:rPr>
            </w:pPr>
            <w:r>
              <w:rPr>
                <w:rFonts w:hint="eastAsia" w:ascii="宋体" w:hAnsi="宋体" w:cs="宋体"/>
                <w:color w:val="000000" w:themeColor="text1"/>
                <w:sz w:val="20"/>
                <w:szCs w:val="20"/>
              </w:rPr>
              <w:t>1-10月</w:t>
            </w:r>
            <w:r>
              <w:rPr>
                <w:rFonts w:hint="eastAsia" w:cs="宋体" w:asciiTheme="minorEastAsia" w:hAnsiTheme="minorEastAsia" w:eastAsiaTheme="minorEastAsia"/>
                <w:color w:val="000000" w:themeColor="text1"/>
                <w:sz w:val="20"/>
                <w:szCs w:val="20"/>
              </w:rPr>
              <w:t>同比</w:t>
            </w:r>
            <w:r>
              <w:rPr>
                <w:rFonts w:hint="eastAsia" w:cs="宋体" w:asciiTheme="minorEastAsia" w:hAnsiTheme="minorEastAsia" w:eastAsiaTheme="minorEastAsia"/>
                <w:bCs/>
                <w:color w:val="000000" w:themeColor="text1"/>
                <w:sz w:val="20"/>
                <w:szCs w:val="20"/>
              </w:rPr>
              <w:t>增速高于全市平均水平。</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刘海龙</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区住建局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 xml:space="preserve">徐日新   </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r>
              <w:rPr>
                <w:rFonts w:hint="eastAsia" w:ascii="宋体" w:hAnsi="宋体" w:cs="宋体"/>
                <w:bCs/>
                <w:color w:val="000000" w:themeColor="text1"/>
                <w:kern w:val="0"/>
                <w:sz w:val="20"/>
                <w:szCs w:val="20"/>
              </w:rPr>
              <w:t>7</w:t>
            </w:r>
            <w:r>
              <w:rPr>
                <w:rFonts w:ascii="宋体" w:hAnsi="宋体" w:cs="宋体"/>
                <w:bCs/>
                <w:color w:val="000000" w:themeColor="text1"/>
                <w:kern w:val="0"/>
                <w:sz w:val="20"/>
                <w:szCs w:val="20"/>
              </w:rPr>
              <w:t>）</w:t>
            </w:r>
            <w:r>
              <w:rPr>
                <w:rFonts w:hint="eastAsia" w:ascii="宋体" w:hAnsi="宋体" w:cs="宋体"/>
                <w:bCs/>
                <w:color w:val="000000" w:themeColor="text1"/>
                <w:spacing w:val="-6"/>
                <w:kern w:val="0"/>
                <w:sz w:val="20"/>
                <w:szCs w:val="20"/>
              </w:rPr>
              <w:t>社会消费品零售总额</w:t>
            </w:r>
          </w:p>
        </w:tc>
        <w:tc>
          <w:tcPr>
            <w:tcW w:w="2178" w:type="pct"/>
            <w:tcBorders>
              <w:tl2br w:val="nil"/>
              <w:tr2bl w:val="nil"/>
            </w:tcBorders>
            <w:shd w:val="clear" w:color="auto" w:fill="auto"/>
            <w:tcMar>
              <w:top w:w="15" w:type="dxa"/>
              <w:left w:w="15" w:type="dxa"/>
              <w:right w:w="15" w:type="dxa"/>
            </w:tcMar>
            <w:vAlign w:val="center"/>
          </w:tcPr>
          <w:p>
            <w:pPr>
              <w:spacing w:line="240" w:lineRule="exact"/>
              <w:textAlignment w:val="center"/>
              <w:rPr>
                <w:rFonts w:hint="eastAsia" w:ascii="宋体" w:hAnsi="宋体" w:cs="宋体"/>
                <w:bCs/>
                <w:color w:val="000000" w:themeColor="text1"/>
                <w:sz w:val="20"/>
                <w:szCs w:val="20"/>
              </w:rPr>
            </w:pPr>
            <w:r>
              <w:rPr>
                <w:rFonts w:hint="eastAsia" w:ascii="宋体" w:hAnsi="宋体" w:cs="宋体"/>
                <w:bCs/>
                <w:color w:val="000000" w:themeColor="text1"/>
                <w:sz w:val="20"/>
                <w:szCs w:val="20"/>
              </w:rPr>
              <w:t>1.1-10月同比增长6.5%，2023年全年总额市定任务数（114.8）亿元。</w:t>
            </w:r>
          </w:p>
          <w:p>
            <w:pPr>
              <w:spacing w:line="240" w:lineRule="exact"/>
              <w:textAlignment w:val="center"/>
              <w:rPr>
                <w:rFonts w:ascii="宋体" w:hAnsi="宋体" w:cs="宋体"/>
                <w:color w:val="000000" w:themeColor="text1"/>
                <w:sz w:val="20"/>
                <w:szCs w:val="20"/>
              </w:rPr>
            </w:pPr>
            <w:r>
              <w:rPr>
                <w:rFonts w:hint="eastAsia" w:ascii="宋体" w:hAnsi="宋体" w:cs="宋体"/>
                <w:bCs/>
                <w:color w:val="000000" w:themeColor="text1"/>
                <w:sz w:val="20"/>
                <w:szCs w:val="20"/>
              </w:rPr>
              <w:t>2.9-10月新增限上批发零售和住宿餐饮企业（</w:t>
            </w: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）家以上。</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夏丹波</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区商务局、各相关乡镇街道</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王小平</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（8）</w:t>
            </w:r>
            <w:r>
              <w:rPr>
                <w:rFonts w:hint="eastAsia" w:ascii="宋体" w:hAnsi="宋体" w:cs="宋体"/>
                <w:bCs/>
                <w:color w:val="000000" w:themeColor="text1"/>
                <w:spacing w:val="-11"/>
                <w:kern w:val="0"/>
                <w:sz w:val="20"/>
                <w:szCs w:val="20"/>
              </w:rPr>
              <w:t>地方一般公共预算收入</w:t>
            </w:r>
          </w:p>
        </w:tc>
        <w:tc>
          <w:tcPr>
            <w:tcW w:w="2178" w:type="pct"/>
            <w:tcBorders>
              <w:tl2br w:val="nil"/>
              <w:tr2bl w:val="nil"/>
            </w:tcBorders>
            <w:shd w:val="clear" w:color="auto" w:fill="auto"/>
            <w:tcMar>
              <w:top w:w="15" w:type="dxa"/>
              <w:left w:w="15" w:type="dxa"/>
              <w:right w:w="15" w:type="dxa"/>
            </w:tcMar>
            <w:vAlign w:val="center"/>
          </w:tcPr>
          <w:p>
            <w:pPr>
              <w:pStyle w:val="3"/>
              <w:spacing w:line="240" w:lineRule="exact"/>
              <w:ind w:left="0" w:leftChars="0"/>
              <w:rPr>
                <w:rFonts w:ascii="宋体" w:hAnsi="宋体" w:cs="宋体"/>
                <w:bCs/>
                <w:color w:val="000000" w:themeColor="text1"/>
                <w:sz w:val="20"/>
                <w:szCs w:val="20"/>
              </w:rPr>
            </w:pPr>
            <w:r>
              <w:rPr>
                <w:rFonts w:hint="eastAsia" w:ascii="宋体" w:hAnsi="宋体" w:cs="宋体"/>
                <w:color w:val="000000" w:themeColor="text1"/>
                <w:sz w:val="20"/>
                <w:szCs w:val="20"/>
              </w:rPr>
              <w:t>1-10月</w:t>
            </w:r>
            <w:r>
              <w:rPr>
                <w:rFonts w:hint="eastAsia" w:ascii="宋体" w:hAnsi="宋体" w:cs="宋体"/>
                <w:bCs/>
                <w:color w:val="000000" w:themeColor="text1"/>
                <w:sz w:val="20"/>
                <w:szCs w:val="20"/>
              </w:rPr>
              <w:t>累计完成</w:t>
            </w:r>
            <w:r>
              <w:rPr>
                <w:rFonts w:hint="eastAsia" w:ascii="宋体" w:hAnsi="宋体" w:cs="宋体"/>
                <w:bCs/>
                <w:color w:val="000000" w:themeColor="text1"/>
                <w:sz w:val="20"/>
                <w:szCs w:val="20"/>
                <w:lang w:val="en-US" w:eastAsia="zh-CN"/>
              </w:rPr>
              <w:t>市定任</w:t>
            </w:r>
            <w:r>
              <w:rPr>
                <w:rFonts w:hint="eastAsia" w:ascii="宋体" w:hAnsi="宋体" w:eastAsia="宋体" w:cs="宋体"/>
                <w:bCs/>
                <w:color w:val="000000" w:themeColor="text1"/>
                <w:kern w:val="2"/>
                <w:sz w:val="20"/>
                <w:szCs w:val="20"/>
                <w:lang w:val="en-US" w:eastAsia="zh-CN" w:bidi="ar-SA"/>
              </w:rPr>
              <w:t>务数（亿元）。</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sz w:val="20"/>
                <w:szCs w:val="20"/>
              </w:rPr>
            </w:pPr>
            <w:r>
              <w:rPr>
                <w:rFonts w:hint="eastAsia" w:ascii="宋体" w:hAnsi="宋体" w:cs="宋体"/>
                <w:bCs/>
                <w:sz w:val="20"/>
                <w:szCs w:val="20"/>
              </w:rPr>
              <w:t>区财政局</w:t>
            </w:r>
          </w:p>
          <w:p>
            <w:pPr>
              <w:pStyle w:val="2"/>
              <w:jc w:val="center"/>
              <w:rPr>
                <w:rFonts w:ascii="宋体" w:hAnsi="宋体" w:cs="宋体"/>
                <w:bCs/>
                <w:color w:val="000000" w:themeColor="text1"/>
                <w:sz w:val="20"/>
                <w:szCs w:val="20"/>
              </w:rPr>
            </w:pPr>
            <w:r>
              <w:rPr>
                <w:rFonts w:hint="eastAsia" w:ascii="宋体" w:hAnsi="宋体" w:cs="宋体"/>
                <w:bCs/>
                <w:sz w:val="20"/>
                <w:szCs w:val="20"/>
              </w:rPr>
              <w:t>区税务局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sz w:val="20"/>
                <w:szCs w:val="20"/>
              </w:rPr>
            </w:pPr>
            <w:r>
              <w:rPr>
                <w:rFonts w:hint="eastAsia" w:ascii="宋体" w:hAnsi="宋体" w:cs="宋体"/>
                <w:bCs/>
                <w:sz w:val="20"/>
                <w:szCs w:val="20"/>
              </w:rPr>
              <w:t>何晓峰</w:t>
            </w:r>
          </w:p>
          <w:p>
            <w:pPr>
              <w:pStyle w:val="2"/>
              <w:jc w:val="center"/>
              <w:rPr>
                <w:rFonts w:ascii="宋体" w:hAnsi="宋体" w:cs="宋体"/>
                <w:bCs/>
                <w:color w:val="000000" w:themeColor="text1"/>
                <w:sz w:val="20"/>
                <w:szCs w:val="20"/>
              </w:rPr>
            </w:pPr>
            <w:r>
              <w:rPr>
                <w:rFonts w:hint="eastAsia" w:ascii="宋体" w:hAnsi="宋体" w:cs="宋体"/>
                <w:bCs/>
                <w:sz w:val="20"/>
                <w:szCs w:val="20"/>
              </w:rPr>
              <w:t>刘浩涛</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sz w:val="20"/>
                <w:szCs w:val="20"/>
              </w:rPr>
            </w:pPr>
            <w:r>
              <w:rPr>
                <w:rFonts w:hint="eastAsia" w:ascii="宋体" w:hAnsi="宋体" w:cs="宋体"/>
                <w:bCs/>
                <w:sz w:val="20"/>
                <w:szCs w:val="20"/>
              </w:rPr>
              <w:t>陈美容</w:t>
            </w:r>
          </w:p>
          <w:p>
            <w:pPr>
              <w:pStyle w:val="2"/>
              <w:jc w:val="center"/>
              <w:rPr>
                <w:rFonts w:ascii="宋体" w:hAnsi="宋体" w:cs="宋体"/>
                <w:bCs/>
                <w:color w:val="000000" w:themeColor="text1"/>
                <w:sz w:val="20"/>
                <w:szCs w:val="20"/>
              </w:rPr>
            </w:pPr>
            <w:r>
              <w:rPr>
                <w:rFonts w:hint="eastAsia" w:ascii="宋体" w:hAnsi="宋体" w:cs="宋体"/>
                <w:bCs/>
                <w:sz w:val="20"/>
                <w:szCs w:val="20"/>
              </w:rPr>
              <w:t>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（9）进出口总额</w:t>
            </w:r>
          </w:p>
        </w:tc>
        <w:tc>
          <w:tcPr>
            <w:tcW w:w="2178"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1.1-10月同比增速排全</w:t>
            </w:r>
            <w:r>
              <w:rPr>
                <w:rFonts w:hint="eastAsia" w:ascii="宋体" w:hAnsi="宋体" w:cs="宋体"/>
                <w:bCs/>
                <w:color w:val="000000" w:themeColor="text1"/>
                <w:sz w:val="20"/>
                <w:szCs w:val="20"/>
                <w:lang w:val="en-US" w:eastAsia="zh-CN"/>
              </w:rPr>
              <w:t>市</w:t>
            </w:r>
            <w:r>
              <w:rPr>
                <w:rFonts w:hint="eastAsia" w:ascii="宋体" w:hAnsi="宋体" w:cs="宋体"/>
                <w:bCs/>
                <w:color w:val="000000" w:themeColor="text1"/>
                <w:sz w:val="20"/>
                <w:szCs w:val="20"/>
              </w:rPr>
              <w:t>前</w:t>
            </w:r>
            <w:r>
              <w:rPr>
                <w:rFonts w:hint="eastAsia" w:ascii="宋体" w:hAnsi="宋体" w:cs="宋体"/>
                <w:bCs/>
                <w:color w:val="000000" w:themeColor="text1"/>
                <w:sz w:val="20"/>
                <w:szCs w:val="20"/>
                <w:lang w:val="en-US" w:eastAsia="zh-CN"/>
              </w:rPr>
              <w:t>8</w:t>
            </w:r>
            <w:r>
              <w:rPr>
                <w:rFonts w:hint="eastAsia" w:ascii="宋体" w:hAnsi="宋体" w:cs="宋体"/>
                <w:bCs/>
                <w:color w:val="000000" w:themeColor="text1"/>
                <w:sz w:val="20"/>
                <w:szCs w:val="20"/>
              </w:rPr>
              <w:t>名。</w:t>
            </w:r>
          </w:p>
          <w:p>
            <w:pPr>
              <w:spacing w:line="24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2.共有进出口实绩企业达（19）家以上。</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夏丹波</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 xml:space="preserve">区商务局             </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 xml:space="preserve">王小平    </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bCs/>
                <w:sz w:val="20"/>
                <w:szCs w:val="20"/>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（10）</w:t>
            </w:r>
            <w:r>
              <w:rPr>
                <w:rFonts w:hint="eastAsia" w:ascii="宋体" w:hAnsi="宋体" w:cs="宋体"/>
                <w:bCs/>
                <w:color w:val="000000" w:themeColor="text1"/>
                <w:sz w:val="20"/>
                <w:szCs w:val="20"/>
              </w:rPr>
              <w:t>全社会用电量、工业用电量</w:t>
            </w:r>
          </w:p>
        </w:tc>
        <w:tc>
          <w:tcPr>
            <w:tcW w:w="2178"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color w:val="000000" w:themeColor="text1"/>
                <w:sz w:val="20"/>
                <w:szCs w:val="20"/>
              </w:rPr>
              <w:t>1-10月</w:t>
            </w:r>
            <w:r>
              <w:rPr>
                <w:rFonts w:hint="eastAsia" w:ascii="宋体" w:hAnsi="宋体" w:cs="宋体"/>
                <w:bCs/>
                <w:color w:val="000000" w:themeColor="text1"/>
                <w:sz w:val="20"/>
                <w:szCs w:val="20"/>
              </w:rPr>
              <w:t>两项指标</w:t>
            </w:r>
            <w:r>
              <w:rPr>
                <w:rFonts w:hint="eastAsia" w:ascii="宋体" w:hAnsi="宋体" w:cs="宋体"/>
                <w:color w:val="000000" w:themeColor="text1"/>
                <w:sz w:val="20"/>
                <w:szCs w:val="20"/>
              </w:rPr>
              <w:t>同比增速均高于全省平均水平。</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区科工信局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高云头</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sz w:val="20"/>
                <w:szCs w:val="20"/>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p>
        </w:tc>
        <w:tc>
          <w:tcPr>
            <w:tcW w:w="733" w:type="pct"/>
            <w:gridSpan w:val="2"/>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（11）</w:t>
            </w:r>
            <w:r>
              <w:rPr>
                <w:rFonts w:hint="eastAsia" w:ascii="宋体" w:hAnsi="宋体" w:cs="宋体"/>
                <w:bCs/>
                <w:color w:val="000000" w:themeColor="text1"/>
                <w:sz w:val="20"/>
                <w:szCs w:val="20"/>
              </w:rPr>
              <w:t>全体、城镇、农村居民人均可支配收入</w:t>
            </w:r>
          </w:p>
        </w:tc>
        <w:tc>
          <w:tcPr>
            <w:tcW w:w="2178"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第</w:t>
            </w:r>
            <w:r>
              <w:rPr>
                <w:rFonts w:ascii="宋体" w:hAnsi="宋体" w:cs="宋体"/>
                <w:bCs/>
                <w:color w:val="000000" w:themeColor="text1"/>
                <w:sz w:val="20"/>
                <w:szCs w:val="20"/>
              </w:rPr>
              <w:t>三季</w:t>
            </w:r>
            <w:r>
              <w:rPr>
                <w:rFonts w:hint="eastAsia" w:ascii="宋体" w:hAnsi="宋体" w:cs="宋体"/>
                <w:bCs/>
                <w:color w:val="000000" w:themeColor="text1"/>
                <w:sz w:val="20"/>
                <w:szCs w:val="20"/>
              </w:rPr>
              <w:t>度三项指标同比增速均</w:t>
            </w:r>
            <w:r>
              <w:rPr>
                <w:rFonts w:hint="eastAsia" w:ascii="宋体" w:hAnsi="宋体" w:cs="宋体"/>
                <w:bCs/>
                <w:color w:val="000000" w:themeColor="text1"/>
                <w:sz w:val="20"/>
                <w:szCs w:val="20"/>
                <w:lang w:val="en-US" w:eastAsia="zh-CN"/>
              </w:rPr>
              <w:t>不落于全市后三</w:t>
            </w:r>
            <w:r>
              <w:rPr>
                <w:rFonts w:ascii="宋体" w:hAnsi="宋体" w:cs="宋体"/>
                <w:bCs/>
                <w:color w:val="000000" w:themeColor="text1"/>
                <w:sz w:val="20"/>
                <w:szCs w:val="20"/>
              </w:rPr>
              <w:t>。</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bCs/>
                <w:color w:val="000000" w:themeColor="text1"/>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sz w:val="20"/>
                <w:szCs w:val="20"/>
              </w:rPr>
            </w:pPr>
            <w:r>
              <w:rPr>
                <w:rFonts w:hint="eastAsia" w:ascii="宋体" w:hAnsi="宋体" w:cs="宋体"/>
                <w:bCs/>
                <w:sz w:val="20"/>
                <w:szCs w:val="20"/>
              </w:rPr>
              <w:t>夏向阳刘海龙</w:t>
            </w:r>
          </w:p>
          <w:p>
            <w:pPr>
              <w:pStyle w:val="2"/>
              <w:jc w:val="center"/>
              <w:rPr>
                <w:rFonts w:ascii="宋体" w:hAnsi="宋体" w:cs="宋体"/>
                <w:bCs/>
                <w:color w:val="000000" w:themeColor="text1"/>
                <w:kern w:val="0"/>
                <w:sz w:val="20"/>
                <w:szCs w:val="20"/>
              </w:rPr>
            </w:pPr>
            <w:r>
              <w:rPr>
                <w:rFonts w:hint="eastAsia" w:ascii="宋体" w:hAnsi="宋体" w:cs="宋体"/>
                <w:bCs/>
                <w:sz w:val="20"/>
                <w:szCs w:val="20"/>
              </w:rPr>
              <w:t>蒋金亮夏丹波</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sz w:val="20"/>
                <w:szCs w:val="20"/>
              </w:rPr>
            </w:pPr>
            <w:r>
              <w:rPr>
                <w:rFonts w:hint="eastAsia" w:ascii="宋体" w:hAnsi="宋体" w:cs="宋体"/>
                <w:bCs/>
                <w:sz w:val="20"/>
                <w:szCs w:val="20"/>
              </w:rPr>
              <w:t>区发改局</w:t>
            </w:r>
          </w:p>
          <w:p>
            <w:pPr>
              <w:pStyle w:val="2"/>
              <w:jc w:val="center"/>
              <w:rPr>
                <w:rFonts w:ascii="宋体" w:hAnsi="宋体" w:cs="宋体"/>
                <w:bCs/>
                <w:sz w:val="20"/>
                <w:szCs w:val="20"/>
              </w:rPr>
            </w:pPr>
            <w:r>
              <w:rPr>
                <w:rFonts w:hint="eastAsia" w:ascii="宋体" w:hAnsi="宋体" w:cs="宋体"/>
                <w:bCs/>
                <w:sz w:val="20"/>
                <w:szCs w:val="20"/>
              </w:rPr>
              <w:t>区住建局</w:t>
            </w:r>
          </w:p>
          <w:p>
            <w:pPr>
              <w:pStyle w:val="2"/>
              <w:jc w:val="center"/>
              <w:rPr>
                <w:rFonts w:ascii="宋体" w:hAnsi="宋体" w:cs="宋体"/>
                <w:bCs/>
                <w:sz w:val="20"/>
                <w:szCs w:val="20"/>
              </w:rPr>
            </w:pPr>
            <w:r>
              <w:rPr>
                <w:rFonts w:hint="eastAsia" w:ascii="宋体" w:hAnsi="宋体" w:cs="宋体"/>
                <w:bCs/>
                <w:sz w:val="20"/>
                <w:szCs w:val="20"/>
              </w:rPr>
              <w:t>区农业农村局</w:t>
            </w:r>
          </w:p>
          <w:p>
            <w:pPr>
              <w:pStyle w:val="2"/>
              <w:jc w:val="center"/>
              <w:rPr>
                <w:rFonts w:ascii="宋体" w:hAnsi="宋体" w:cs="宋体"/>
                <w:bCs/>
                <w:color w:val="000000" w:themeColor="text1"/>
                <w:sz w:val="20"/>
                <w:szCs w:val="20"/>
              </w:rPr>
            </w:pPr>
            <w:r>
              <w:rPr>
                <w:rFonts w:hint="eastAsia" w:ascii="宋体" w:hAnsi="宋体" w:cs="宋体"/>
                <w:bCs/>
                <w:sz w:val="20"/>
                <w:szCs w:val="20"/>
              </w:rPr>
              <w:t>区商务局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sz w:val="20"/>
                <w:szCs w:val="20"/>
              </w:rPr>
            </w:pPr>
            <w:r>
              <w:rPr>
                <w:rFonts w:hint="eastAsia" w:ascii="宋体" w:hAnsi="宋体" w:cs="宋体"/>
                <w:bCs/>
                <w:sz w:val="20"/>
                <w:szCs w:val="20"/>
              </w:rPr>
              <w:t>刘  剑</w:t>
            </w:r>
          </w:p>
          <w:p>
            <w:pPr>
              <w:pStyle w:val="2"/>
              <w:jc w:val="center"/>
              <w:rPr>
                <w:rFonts w:ascii="宋体" w:hAnsi="宋体" w:cs="宋体"/>
                <w:bCs/>
                <w:sz w:val="20"/>
                <w:szCs w:val="20"/>
              </w:rPr>
            </w:pPr>
            <w:r>
              <w:rPr>
                <w:rFonts w:hint="eastAsia" w:ascii="宋体" w:hAnsi="宋体" w:cs="宋体"/>
                <w:bCs/>
                <w:sz w:val="20"/>
                <w:szCs w:val="20"/>
              </w:rPr>
              <w:t>徐日新</w:t>
            </w:r>
          </w:p>
          <w:p>
            <w:pPr>
              <w:pStyle w:val="2"/>
              <w:jc w:val="center"/>
              <w:rPr>
                <w:rFonts w:ascii="宋体" w:hAnsi="宋体" w:cs="宋体"/>
                <w:bCs/>
                <w:sz w:val="20"/>
                <w:szCs w:val="20"/>
              </w:rPr>
            </w:pPr>
            <w:r>
              <w:rPr>
                <w:rFonts w:hint="eastAsia" w:ascii="宋体" w:hAnsi="宋体" w:cs="宋体"/>
                <w:bCs/>
                <w:sz w:val="20"/>
                <w:szCs w:val="20"/>
              </w:rPr>
              <w:t>康凤亮</w:t>
            </w:r>
          </w:p>
          <w:p>
            <w:pPr>
              <w:pStyle w:val="2"/>
              <w:jc w:val="center"/>
              <w:rPr>
                <w:rFonts w:ascii="宋体" w:hAnsi="宋体" w:cs="宋体"/>
                <w:bCs/>
                <w:color w:val="000000" w:themeColor="text1"/>
                <w:sz w:val="20"/>
                <w:szCs w:val="20"/>
              </w:rPr>
            </w:pPr>
            <w:r>
              <w:rPr>
                <w:rFonts w:hint="eastAsia" w:ascii="宋体" w:hAnsi="宋体" w:cs="宋体"/>
                <w:bCs/>
                <w:sz w:val="20"/>
                <w:szCs w:val="20"/>
              </w:rPr>
              <w:t>王小平</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sz w:val="20"/>
                <w:szCs w:val="20"/>
              </w:rPr>
            </w:pPr>
            <w:r>
              <w:rPr>
                <w:rFonts w:hint="eastAsia" w:ascii="宋体" w:hAnsi="宋体" w:cs="宋体"/>
                <w:bCs/>
                <w:sz w:val="20"/>
                <w:szCs w:val="20"/>
              </w:rPr>
              <w:t>刘一凡</w:t>
            </w:r>
          </w:p>
          <w:p>
            <w:pPr>
              <w:pStyle w:val="2"/>
              <w:jc w:val="center"/>
              <w:rPr>
                <w:rFonts w:ascii="宋体" w:hAnsi="宋体" w:cs="宋体"/>
                <w:bCs/>
                <w:sz w:val="20"/>
                <w:szCs w:val="20"/>
              </w:rPr>
            </w:pPr>
            <w:r>
              <w:rPr>
                <w:rFonts w:hint="eastAsia" w:ascii="宋体" w:hAnsi="宋体" w:cs="宋体"/>
                <w:bCs/>
                <w:sz w:val="20"/>
                <w:szCs w:val="20"/>
              </w:rPr>
              <w:t>刘伟云</w:t>
            </w:r>
          </w:p>
          <w:p>
            <w:pPr>
              <w:pStyle w:val="2"/>
              <w:jc w:val="center"/>
              <w:rPr>
                <w:rFonts w:ascii="宋体" w:hAnsi="宋体" w:cs="宋体"/>
                <w:bCs/>
                <w:sz w:val="20"/>
                <w:szCs w:val="20"/>
              </w:rPr>
            </w:pPr>
            <w:r>
              <w:rPr>
                <w:rFonts w:hint="eastAsia" w:ascii="宋体" w:hAnsi="宋体" w:cs="宋体"/>
                <w:bCs/>
                <w:sz w:val="20"/>
                <w:szCs w:val="20"/>
              </w:rPr>
              <w:t>易  祺</w:t>
            </w:r>
          </w:p>
          <w:p>
            <w:pPr>
              <w:pStyle w:val="2"/>
              <w:jc w:val="center"/>
              <w:rPr>
                <w:rFonts w:ascii="宋体" w:hAnsi="宋体" w:cs="宋体"/>
                <w:bCs/>
                <w:color w:val="000000" w:themeColor="text1"/>
                <w:sz w:val="20"/>
                <w:szCs w:val="20"/>
              </w:rPr>
            </w:pPr>
            <w:r>
              <w:rPr>
                <w:rFonts w:hint="eastAsia" w:ascii="宋体" w:hAnsi="宋体" w:cs="宋体"/>
                <w:bCs/>
                <w:sz w:val="20"/>
                <w:szCs w:val="20"/>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r>
              <w:rPr>
                <w:rFonts w:hint="eastAsia" w:ascii="宋体" w:hAnsi="宋体" w:cs="宋体"/>
                <w:bCs/>
                <w:color w:val="000000" w:themeColor="text1"/>
                <w:kern w:val="0"/>
                <w:sz w:val="20"/>
                <w:szCs w:val="20"/>
              </w:rPr>
              <w:br w:type="textWrapping"/>
            </w:r>
            <w:r>
              <w:rPr>
                <w:rFonts w:hint="eastAsia" w:ascii="宋体" w:hAnsi="宋体" w:cs="宋体"/>
                <w:bCs/>
                <w:color w:val="000000" w:themeColor="text1"/>
                <w:kern w:val="0"/>
                <w:sz w:val="20"/>
                <w:szCs w:val="20"/>
              </w:rPr>
              <w:t>工作</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2</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rPr>
              <w:t>推动经济高质量发展</w:t>
            </w:r>
          </w:p>
        </w:tc>
        <w:tc>
          <w:tcPr>
            <w:tcW w:w="2178"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按区绩效办考核体系进行考核。</w:t>
            </w:r>
            <w:r>
              <w:rPr>
                <w:rFonts w:hint="eastAsia" w:ascii="宋体" w:hAnsi="宋体" w:cs="宋体"/>
                <w:bCs/>
                <w:sz w:val="20"/>
                <w:szCs w:val="20"/>
              </w:rPr>
              <w:t>高质量发展落后指标比上月减少1-2个，排名不落于末位。</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区发改局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刘  剑</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3</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“数字经济”发展</w:t>
            </w:r>
          </w:p>
        </w:tc>
        <w:tc>
          <w:tcPr>
            <w:tcW w:w="2178" w:type="pct"/>
            <w:tcBorders>
              <w:tl2br w:val="nil"/>
              <w:tr2bl w:val="nil"/>
            </w:tcBorders>
            <w:shd w:val="clear" w:color="auto" w:fill="auto"/>
            <w:tcMar>
              <w:top w:w="15" w:type="dxa"/>
              <w:left w:w="15" w:type="dxa"/>
              <w:right w:w="15" w:type="dxa"/>
            </w:tcMar>
            <w:vAlign w:val="center"/>
          </w:tcPr>
          <w:p>
            <w:pPr>
              <w:pStyle w:val="3"/>
              <w:spacing w:line="240" w:lineRule="exact"/>
              <w:ind w:left="0" w:leftChars="0"/>
              <w:rPr>
                <w:rFonts w:hint="eastAsia" w:ascii="宋体" w:hAnsi="宋体" w:cs="宋体"/>
                <w:bCs/>
                <w:color w:val="000000" w:themeColor="text1"/>
                <w:sz w:val="20"/>
                <w:szCs w:val="20"/>
              </w:rPr>
            </w:pPr>
            <w:r>
              <w:rPr>
                <w:rFonts w:hint="eastAsia" w:ascii="宋体" w:hAnsi="宋体" w:cs="宋体"/>
                <w:bCs/>
                <w:color w:val="000000" w:themeColor="text1"/>
                <w:sz w:val="20"/>
                <w:szCs w:val="20"/>
              </w:rPr>
              <w:t>1.9-10月全区开通5G站点</w:t>
            </w:r>
            <w:r>
              <w:rPr>
                <w:rFonts w:hint="eastAsia" w:ascii="宋体" w:hAnsi="宋体" w:cs="宋体"/>
                <w:bCs/>
                <w:color w:val="000000" w:themeColor="text1"/>
                <w:sz w:val="20"/>
                <w:szCs w:val="20"/>
                <w:lang w:val="en-US" w:eastAsia="zh-CN"/>
              </w:rPr>
              <w:t>完成市定任务数</w:t>
            </w:r>
            <w:r>
              <w:rPr>
                <w:rFonts w:hint="eastAsia" w:ascii="宋体" w:hAnsi="宋体" w:cs="宋体"/>
                <w:bCs/>
                <w:color w:val="000000" w:themeColor="text1"/>
                <w:sz w:val="20"/>
                <w:szCs w:val="20"/>
              </w:rPr>
              <w:t>（个），发展千兆光网用户</w:t>
            </w:r>
            <w:r>
              <w:rPr>
                <w:rFonts w:hint="eastAsia" w:ascii="宋体" w:hAnsi="宋体" w:cs="宋体"/>
                <w:bCs/>
                <w:color w:val="000000" w:themeColor="text1"/>
                <w:sz w:val="20"/>
                <w:szCs w:val="20"/>
                <w:lang w:val="en-US" w:eastAsia="zh-CN"/>
              </w:rPr>
              <w:t>完成市定任务数</w:t>
            </w:r>
            <w:r>
              <w:rPr>
                <w:rFonts w:hint="eastAsia" w:ascii="宋体" w:hAnsi="宋体" w:cs="宋体"/>
                <w:bCs/>
                <w:color w:val="000000" w:themeColor="text1"/>
                <w:sz w:val="20"/>
                <w:szCs w:val="20"/>
              </w:rPr>
              <w:t>（户）。</w:t>
            </w:r>
          </w:p>
          <w:p>
            <w:pPr>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2.①规模以上电子信息制造业营业收入：大祥区无</w:t>
            </w:r>
            <w:r>
              <w:rPr>
                <w:rFonts w:hint="eastAsia" w:ascii="宋体" w:hAnsi="宋体" w:cs="宋体"/>
                <w:color w:val="000000" w:themeColor="text1"/>
                <w:sz w:val="20"/>
                <w:szCs w:val="20"/>
              </w:rPr>
              <w:t>②</w:t>
            </w:r>
            <w:r>
              <w:rPr>
                <w:rFonts w:hint="eastAsia" w:ascii="宋体" w:hAnsi="宋体" w:cs="宋体"/>
                <w:bCs/>
                <w:color w:val="000000" w:themeColor="text1"/>
                <w:sz w:val="20"/>
                <w:szCs w:val="20"/>
              </w:rPr>
              <w:t>规模以上软件和信息技术服务业营业收入：1-10月全市累计完成数额：大祥区1023万元；增速10%以上。</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夏向阳伍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夏向阳伍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区发改局</w:t>
            </w:r>
          </w:p>
          <w:p>
            <w:pPr>
              <w:pStyle w:val="2"/>
              <w:jc w:val="center"/>
              <w:rPr>
                <w:rFonts w:ascii="宋体" w:hAnsi="宋体" w:cs="宋体"/>
                <w:sz w:val="20"/>
                <w:szCs w:val="20"/>
              </w:rPr>
            </w:pPr>
            <w:r>
              <w:rPr>
                <w:rFonts w:hint="eastAsia" w:ascii="宋体" w:hAnsi="宋体" w:cs="宋体"/>
                <w:sz w:val="20"/>
                <w:szCs w:val="20"/>
              </w:rPr>
              <w:t>区科工信局</w:t>
            </w:r>
          </w:p>
          <w:p>
            <w:pPr>
              <w:pStyle w:val="2"/>
              <w:jc w:val="center"/>
              <w:rPr>
                <w:rFonts w:ascii="宋体" w:hAnsi="宋体" w:cs="宋体"/>
                <w:bCs/>
                <w:color w:val="000000" w:themeColor="text1"/>
                <w:kern w:val="0"/>
                <w:sz w:val="20"/>
                <w:szCs w:val="20"/>
              </w:rPr>
            </w:pPr>
            <w:r>
              <w:rPr>
                <w:rFonts w:hint="eastAsia" w:ascii="宋体" w:hAnsi="宋体" w:cs="宋体"/>
                <w:sz w:val="20"/>
                <w:szCs w:val="20"/>
              </w:rPr>
              <w:t>各相关乡镇街道</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刘  剑</w:t>
            </w:r>
          </w:p>
          <w:p>
            <w:pPr>
              <w:pStyle w:val="2"/>
              <w:jc w:val="center"/>
              <w:rPr>
                <w:rFonts w:ascii="宋体" w:hAnsi="宋体" w:cs="宋体"/>
                <w:bCs/>
                <w:color w:val="000000" w:themeColor="text1"/>
                <w:kern w:val="0"/>
                <w:sz w:val="20"/>
                <w:szCs w:val="20"/>
              </w:rPr>
            </w:pPr>
            <w:r>
              <w:rPr>
                <w:rFonts w:hint="eastAsia" w:ascii="宋体" w:hAnsi="宋体" w:cs="宋体"/>
                <w:sz w:val="20"/>
                <w:szCs w:val="20"/>
              </w:rPr>
              <w:t>高云头</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刘一凡夏得宝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pStyle w:val="2"/>
              <w:snapToGrid/>
              <w:spacing w:line="26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4</w:t>
            </w:r>
          </w:p>
        </w:tc>
        <w:tc>
          <w:tcPr>
            <w:tcW w:w="887" w:type="pct"/>
            <w:gridSpan w:val="3"/>
            <w:tcBorders>
              <w:tl2br w:val="nil"/>
              <w:tr2bl w:val="nil"/>
            </w:tcBorders>
            <w:shd w:val="clear" w:color="auto" w:fill="auto"/>
            <w:tcMar>
              <w:top w:w="15" w:type="dxa"/>
              <w:left w:w="15" w:type="dxa"/>
              <w:right w:w="15" w:type="dxa"/>
            </w:tcMar>
            <w:vAlign w:val="center"/>
          </w:tcPr>
          <w:p>
            <w:pPr>
              <w:pStyle w:val="2"/>
              <w:snapToGrid/>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开放型经济建设</w:t>
            </w:r>
          </w:p>
        </w:tc>
        <w:tc>
          <w:tcPr>
            <w:tcW w:w="2178" w:type="pct"/>
            <w:tcBorders>
              <w:tl2br w:val="nil"/>
              <w:tr2bl w:val="nil"/>
            </w:tcBorders>
            <w:shd w:val="clear" w:color="auto" w:fill="auto"/>
            <w:tcMar>
              <w:top w:w="15" w:type="dxa"/>
              <w:left w:w="15" w:type="dxa"/>
              <w:right w:w="15" w:type="dxa"/>
            </w:tcMar>
            <w:vAlign w:val="center"/>
          </w:tcPr>
          <w:p>
            <w:pPr>
              <w:pStyle w:val="2"/>
              <w:snapToGrid/>
              <w:spacing w:line="240" w:lineRule="exact"/>
              <w:rPr>
                <w:rFonts w:hint="eastAsia" w:ascii="宋体" w:hAnsi="宋体" w:cs="宋体"/>
                <w:bCs/>
                <w:color w:val="000000" w:themeColor="text1"/>
                <w:sz w:val="20"/>
                <w:szCs w:val="20"/>
              </w:rPr>
            </w:pPr>
            <w:r>
              <w:rPr>
                <w:rFonts w:hint="eastAsia" w:ascii="宋体" w:hAnsi="宋体" w:cs="宋体"/>
                <w:bCs/>
                <w:color w:val="000000" w:themeColor="text1"/>
                <w:sz w:val="20"/>
                <w:szCs w:val="20"/>
              </w:rPr>
              <w:t>1.与怀化市签订《西部陆海新通道共建共享战略合作备忘录》，与西部陆海新通道运营（湖南）有限公司签订《合作框架协议》，成立西部陆海新通道邵阳办事处。完成邵阳进口商品展示中心场馆建设。（大祥区全力配合）</w:t>
            </w:r>
          </w:p>
          <w:p>
            <w:pPr>
              <w:pStyle w:val="2"/>
              <w:snapToGrid/>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2.2023年全市引进“三类500强”项目10个，9-10月引进1个。大祥区完成市定任务。</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夏丹波</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区商务局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王小平</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2"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5</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科技创新攻坚仗</w:t>
            </w:r>
          </w:p>
        </w:tc>
        <w:tc>
          <w:tcPr>
            <w:tcW w:w="2178" w:type="pct"/>
            <w:tcBorders>
              <w:tl2br w:val="nil"/>
              <w:tr2bl w:val="nil"/>
            </w:tcBorders>
            <w:shd w:val="clear" w:color="auto" w:fill="auto"/>
            <w:tcMar>
              <w:top w:w="15" w:type="dxa"/>
              <w:left w:w="15" w:type="dxa"/>
              <w:right w:w="15" w:type="dxa"/>
            </w:tcMar>
            <w:vAlign w:val="center"/>
          </w:tcPr>
          <w:p>
            <w:pPr>
              <w:pStyle w:val="3"/>
              <w:spacing w:line="240" w:lineRule="exact"/>
              <w:ind w:left="0" w:leftChars="0"/>
              <w:jc w:val="left"/>
              <w:rPr>
                <w:rFonts w:hint="eastAsia" w:ascii="宋体" w:hAnsi="宋体" w:cs="宋体"/>
                <w:color w:val="000000" w:themeColor="text1"/>
                <w:lang w:eastAsia="zh-CN"/>
              </w:rPr>
            </w:pPr>
            <w:r>
              <w:rPr>
                <w:rFonts w:hint="eastAsia" w:ascii="宋体" w:hAnsi="宋体" w:cs="宋体"/>
                <w:color w:val="000000" w:themeColor="text1"/>
              </w:rPr>
              <w:t>1.9-10月新增有效发明专利</w:t>
            </w:r>
            <w:r>
              <w:rPr>
                <w:rFonts w:hint="eastAsia" w:ascii="宋体" w:hAnsi="宋体" w:cs="宋体"/>
                <w:color w:val="000000" w:themeColor="text1"/>
                <w:lang w:val="en-US" w:eastAsia="zh-CN"/>
              </w:rPr>
              <w:t>达到市定任务数</w:t>
            </w:r>
            <w:r>
              <w:rPr>
                <w:rFonts w:hint="eastAsia" w:ascii="宋体" w:hAnsi="宋体" w:cs="宋体"/>
                <w:color w:val="000000" w:themeColor="text1"/>
              </w:rPr>
              <w:t>（件以上），新增高价值发明专利</w:t>
            </w:r>
            <w:r>
              <w:rPr>
                <w:rFonts w:hint="eastAsia" w:ascii="宋体" w:hAnsi="宋体" w:cs="宋体"/>
                <w:color w:val="000000" w:themeColor="text1"/>
                <w:lang w:val="en-US" w:eastAsia="zh-CN"/>
              </w:rPr>
              <w:t>达到市定任务数</w:t>
            </w:r>
            <w:r>
              <w:rPr>
                <w:rFonts w:hint="eastAsia" w:ascii="宋体" w:hAnsi="宋体" w:cs="宋体"/>
                <w:color w:val="000000" w:themeColor="text1"/>
              </w:rPr>
              <w:t>（件以上）。</w:t>
            </w:r>
            <w:r>
              <w:rPr>
                <w:rFonts w:hint="eastAsia" w:ascii="宋体" w:hAnsi="宋体" w:cs="宋体"/>
                <w:color w:val="000000" w:themeColor="text1"/>
                <w:lang w:eastAsia="zh-CN"/>
              </w:rPr>
              <w:t>（</w:t>
            </w:r>
            <w:r>
              <w:rPr>
                <w:rFonts w:hint="eastAsia" w:ascii="宋体" w:hAnsi="宋体" w:cs="宋体"/>
                <w:color w:val="000000" w:themeColor="text1"/>
                <w:lang w:val="en-US" w:eastAsia="zh-CN"/>
              </w:rPr>
              <w:t>市场监督管理局反馈2023年</w:t>
            </w:r>
            <w:r>
              <w:rPr>
                <w:rFonts w:hint="eastAsia" w:ascii="宋体" w:hAnsi="宋体" w:cs="宋体"/>
                <w:color w:val="000000" w:themeColor="text1"/>
              </w:rPr>
              <w:t>新增有效发明专利</w:t>
            </w:r>
            <w:r>
              <w:rPr>
                <w:rFonts w:hint="eastAsia" w:ascii="宋体" w:hAnsi="宋体" w:cs="宋体"/>
                <w:color w:val="000000" w:themeColor="text1"/>
                <w:lang w:val="en-US" w:eastAsia="zh-CN"/>
              </w:rPr>
              <w:t>任务数83件</w:t>
            </w:r>
            <w:r>
              <w:rPr>
                <w:rFonts w:hint="eastAsia" w:ascii="宋体" w:hAnsi="宋体" w:cs="宋体"/>
                <w:color w:val="000000" w:themeColor="text1"/>
                <w:lang w:eastAsia="zh-CN"/>
              </w:rPr>
              <w:t>）</w:t>
            </w:r>
          </w:p>
          <w:p>
            <w:pPr>
              <w:spacing w:line="240" w:lineRule="exact"/>
              <w:rPr>
                <w:rFonts w:hint="eastAsia" w:ascii="宋体" w:hAnsi="宋体" w:cs="宋体"/>
                <w:color w:val="000000" w:themeColor="text1"/>
                <w:szCs w:val="21"/>
              </w:rPr>
            </w:pPr>
            <w:r>
              <w:rPr>
                <w:rFonts w:hint="eastAsia" w:ascii="宋体" w:hAnsi="宋体" w:cs="宋体"/>
                <w:color w:val="000000" w:themeColor="text1"/>
                <w:szCs w:val="21"/>
              </w:rPr>
              <w:t>2.1-10月发放知识价值信用贷款余额累计达（</w:t>
            </w:r>
            <w:r>
              <w:rPr>
                <w:rFonts w:hint="eastAsia" w:ascii="宋体" w:hAnsi="宋体" w:cs="宋体"/>
                <w:color w:val="000000" w:themeColor="text1"/>
                <w:szCs w:val="21"/>
                <w:lang w:val="en-US" w:eastAsia="zh-CN"/>
              </w:rPr>
              <w:t>0.3</w:t>
            </w:r>
            <w:r>
              <w:rPr>
                <w:rFonts w:hint="eastAsia" w:ascii="宋体" w:hAnsi="宋体" w:cs="宋体"/>
                <w:color w:val="000000" w:themeColor="text1"/>
                <w:szCs w:val="21"/>
              </w:rPr>
              <w:t>）亿元以上。</w:t>
            </w:r>
          </w:p>
          <w:p>
            <w:pPr>
              <w:spacing w:line="240" w:lineRule="exact"/>
              <w:rPr>
                <w:rFonts w:hint="eastAsia" w:ascii="宋体" w:hAnsi="宋体" w:cs="宋体"/>
                <w:color w:val="000000" w:themeColor="text1"/>
                <w:szCs w:val="21"/>
              </w:rPr>
            </w:pPr>
            <w:r>
              <w:rPr>
                <w:rFonts w:hint="eastAsia" w:ascii="宋体" w:hAnsi="宋体" w:cs="宋体"/>
                <w:color w:val="000000" w:themeColor="text1"/>
                <w:szCs w:val="21"/>
              </w:rPr>
              <w:t>3.1-10月知识产权质押融资达（</w:t>
            </w:r>
            <w:r>
              <w:rPr>
                <w:rFonts w:hint="eastAsia" w:ascii="宋体" w:hAnsi="宋体" w:cs="宋体"/>
                <w:color w:val="000000" w:themeColor="text1"/>
                <w:szCs w:val="21"/>
                <w:lang w:val="en-US" w:eastAsia="zh-CN"/>
              </w:rPr>
              <w:t>3000</w:t>
            </w:r>
            <w:r>
              <w:rPr>
                <w:rFonts w:hint="eastAsia" w:ascii="宋体" w:hAnsi="宋体" w:cs="宋体"/>
                <w:color w:val="000000" w:themeColor="text1"/>
                <w:szCs w:val="21"/>
              </w:rPr>
              <w:t>）万元以上。</w:t>
            </w:r>
          </w:p>
          <w:p>
            <w:pPr>
              <w:spacing w:line="240" w:lineRule="exact"/>
              <w:rPr>
                <w:rFonts w:hint="eastAsia" w:ascii="宋体" w:hAnsi="宋体" w:cs="宋体"/>
                <w:color w:val="000000" w:themeColor="text1"/>
                <w:szCs w:val="21"/>
              </w:rPr>
            </w:pPr>
            <w:r>
              <w:rPr>
                <w:rFonts w:hint="eastAsia" w:ascii="宋体" w:hAnsi="宋体" w:cs="宋体"/>
                <w:color w:val="000000" w:themeColor="text1"/>
                <w:szCs w:val="21"/>
              </w:rPr>
              <w:t>4.9-10月，申报新增省级工程技术研究中心（</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）家（由区科工信局牵头）、省级工程研究中心或企业技术中心（</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）家（由区发改局牵头）、省级工业设计中心或企业技术中心（</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）家（由区科工信局牵头）以上。</w:t>
            </w:r>
          </w:p>
          <w:p>
            <w:pPr>
              <w:spacing w:line="240" w:lineRule="exact"/>
              <w:rPr>
                <w:rFonts w:hint="eastAsia" w:ascii="宋体" w:hAnsi="宋体" w:cs="宋体"/>
                <w:color w:val="000000" w:themeColor="text1"/>
                <w:szCs w:val="21"/>
              </w:rPr>
            </w:pPr>
            <w:r>
              <w:rPr>
                <w:rFonts w:hint="eastAsia" w:ascii="宋体" w:hAnsi="宋体" w:cs="宋体"/>
                <w:color w:val="000000" w:themeColor="text1"/>
                <w:szCs w:val="21"/>
              </w:rPr>
              <w:t>5.1-10月累计申报和认定国家级、省级各类人才计划支持数量（</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）个以上。</w:t>
            </w:r>
          </w:p>
          <w:p>
            <w:pPr>
              <w:spacing w:line="240" w:lineRule="exact"/>
              <w:rPr>
                <w:rFonts w:ascii="宋体" w:hAnsi="宋体" w:cs="宋体"/>
                <w:color w:val="000000" w:themeColor="text1"/>
                <w:sz w:val="20"/>
                <w:szCs w:val="20"/>
              </w:rPr>
            </w:pPr>
            <w:r>
              <w:rPr>
                <w:rFonts w:hint="eastAsia" w:ascii="宋体" w:hAnsi="宋体" w:cs="宋体"/>
                <w:color w:val="000000" w:themeColor="text1"/>
                <w:szCs w:val="21"/>
              </w:rPr>
              <w:t>6.三季度高新技术产业增加值增速（由区科工信局牵头）、规模以上文化产业单位营业收入增速（由区文化旅游广电体育局牵头）、高新技术产业投资增速均高于全市平均水平（由区发改委牵头）。</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夏向阳伍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夏向阳伍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sz w:val="20"/>
                <w:szCs w:val="20"/>
              </w:rPr>
            </w:pPr>
            <w:r>
              <w:rPr>
                <w:rFonts w:hint="eastAsia" w:ascii="宋体" w:hAnsi="宋体" w:cs="宋体"/>
                <w:sz w:val="20"/>
                <w:szCs w:val="20"/>
              </w:rPr>
              <w:t>区科工信局</w:t>
            </w:r>
          </w:p>
          <w:p>
            <w:pPr>
              <w:pStyle w:val="2"/>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区市场监督管理局</w:t>
            </w:r>
          </w:p>
          <w:p>
            <w:pPr>
              <w:pStyle w:val="2"/>
              <w:jc w:val="center"/>
              <w:rPr>
                <w:rFonts w:ascii="宋体" w:hAnsi="宋体" w:cs="宋体"/>
                <w:sz w:val="20"/>
                <w:szCs w:val="20"/>
              </w:rPr>
            </w:pPr>
            <w:r>
              <w:rPr>
                <w:rFonts w:hint="eastAsia" w:ascii="宋体" w:hAnsi="宋体" w:cs="宋体"/>
                <w:sz w:val="20"/>
                <w:szCs w:val="20"/>
              </w:rPr>
              <w:t>区文化旅游广电体育局</w:t>
            </w:r>
          </w:p>
          <w:p>
            <w:pPr>
              <w:pStyle w:val="3"/>
              <w:ind w:left="0" w:leftChars="0"/>
              <w:jc w:val="center"/>
              <w:rPr>
                <w:rFonts w:ascii="宋体" w:hAnsi="宋体" w:cs="宋体"/>
                <w:bCs/>
                <w:color w:val="000000" w:themeColor="text1"/>
                <w:kern w:val="0"/>
                <w:sz w:val="20"/>
                <w:szCs w:val="20"/>
              </w:rPr>
            </w:pPr>
            <w:r>
              <w:rPr>
                <w:rFonts w:hint="eastAsia" w:ascii="宋体" w:hAnsi="宋体" w:cs="宋体"/>
                <w:sz w:val="20"/>
                <w:szCs w:val="20"/>
              </w:rPr>
              <w:t>区发改局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p>
          <w:p>
            <w:pPr>
              <w:pStyle w:val="2"/>
              <w:jc w:val="center"/>
              <w:rPr>
                <w:rFonts w:hint="eastAsia" w:ascii="宋体" w:hAnsi="宋体" w:cs="宋体"/>
                <w:sz w:val="20"/>
                <w:szCs w:val="20"/>
              </w:rPr>
            </w:pPr>
            <w:r>
              <w:rPr>
                <w:rFonts w:hint="eastAsia" w:ascii="宋体" w:hAnsi="宋体" w:cs="宋体"/>
                <w:sz w:val="20"/>
                <w:szCs w:val="20"/>
              </w:rPr>
              <w:t>高云头</w:t>
            </w:r>
          </w:p>
          <w:p>
            <w:pPr>
              <w:pStyle w:val="2"/>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姚作胜</w:t>
            </w:r>
          </w:p>
          <w:p>
            <w:pPr>
              <w:pStyle w:val="2"/>
              <w:jc w:val="center"/>
              <w:rPr>
                <w:rFonts w:ascii="宋体" w:hAnsi="宋体" w:cs="宋体"/>
                <w:sz w:val="20"/>
                <w:szCs w:val="20"/>
              </w:rPr>
            </w:pPr>
            <w:r>
              <w:rPr>
                <w:rFonts w:hint="eastAsia" w:ascii="宋体" w:hAnsi="宋体" w:cs="宋体"/>
                <w:sz w:val="20"/>
                <w:szCs w:val="20"/>
              </w:rPr>
              <w:t>张向东   刘  剑</w:t>
            </w:r>
          </w:p>
          <w:p>
            <w:pPr>
              <w:pStyle w:val="3"/>
              <w:ind w:left="1680"/>
              <w:jc w:val="center"/>
              <w:rPr>
                <w:rFonts w:ascii="宋体" w:hAnsi="宋体" w:cs="宋体"/>
                <w:bCs/>
                <w:color w:val="000000" w:themeColor="text1"/>
                <w:kern w:val="0"/>
                <w:sz w:val="20"/>
                <w:szCs w:val="20"/>
              </w:rPr>
            </w:pPr>
          </w:p>
        </w:tc>
        <w:tc>
          <w:tcPr>
            <w:tcW w:w="237"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sz w:val="20"/>
                <w:szCs w:val="20"/>
                <w:lang w:val="en-US" w:eastAsia="zh-CN"/>
              </w:rPr>
            </w:pPr>
            <w:r>
              <w:rPr>
                <w:rFonts w:hint="eastAsia" w:ascii="宋体" w:hAnsi="宋体" w:cs="宋体"/>
                <w:sz w:val="20"/>
                <w:szCs w:val="20"/>
              </w:rPr>
              <w:t>石  剑</w:t>
            </w:r>
            <w:r>
              <w:rPr>
                <w:rFonts w:hint="eastAsia" w:ascii="宋体" w:hAnsi="宋体" w:cs="宋体"/>
                <w:sz w:val="20"/>
                <w:szCs w:val="20"/>
                <w:lang w:val="en-US" w:eastAsia="zh-CN"/>
              </w:rPr>
              <w:t>俞宝华</w:t>
            </w:r>
          </w:p>
          <w:p>
            <w:pPr>
              <w:pStyle w:val="2"/>
              <w:jc w:val="center"/>
              <w:rPr>
                <w:rFonts w:ascii="宋体" w:hAnsi="宋体" w:cs="宋体"/>
                <w:bCs/>
                <w:color w:val="000000" w:themeColor="text1"/>
                <w:kern w:val="0"/>
                <w:sz w:val="20"/>
                <w:szCs w:val="20"/>
              </w:rPr>
            </w:pPr>
            <w:r>
              <w:rPr>
                <w:rFonts w:hint="eastAsia" w:ascii="宋体" w:hAnsi="宋体" w:cs="宋体"/>
                <w:sz w:val="20"/>
                <w:szCs w:val="20"/>
              </w:rPr>
              <w:t>刘仕璇刘一凡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pStyle w:val="2"/>
              <w:snapToGrid/>
              <w:spacing w:line="26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6</w:t>
            </w:r>
          </w:p>
        </w:tc>
        <w:tc>
          <w:tcPr>
            <w:tcW w:w="887" w:type="pct"/>
            <w:gridSpan w:val="3"/>
            <w:tcBorders>
              <w:tl2br w:val="nil"/>
              <w:tr2bl w:val="nil"/>
            </w:tcBorders>
            <w:shd w:val="clear" w:color="auto" w:fill="auto"/>
            <w:tcMar>
              <w:top w:w="15" w:type="dxa"/>
              <w:left w:w="15" w:type="dxa"/>
              <w:right w:w="15" w:type="dxa"/>
            </w:tcMar>
            <w:vAlign w:val="center"/>
          </w:tcPr>
          <w:p>
            <w:pPr>
              <w:pStyle w:val="2"/>
              <w:snapToGrid/>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精准招商与湘商回归</w:t>
            </w:r>
          </w:p>
        </w:tc>
        <w:tc>
          <w:tcPr>
            <w:tcW w:w="2178" w:type="pct"/>
            <w:tcBorders>
              <w:tl2br w:val="nil"/>
              <w:tr2bl w:val="nil"/>
            </w:tcBorders>
            <w:shd w:val="clear" w:color="auto" w:fill="auto"/>
            <w:tcMar>
              <w:top w:w="15" w:type="dxa"/>
              <w:left w:w="15" w:type="dxa"/>
              <w:right w:w="15" w:type="dxa"/>
            </w:tcMar>
            <w:vAlign w:val="center"/>
          </w:tcPr>
          <w:p>
            <w:pPr>
              <w:pStyle w:val="2"/>
              <w:snapToGrid/>
              <w:spacing w:line="240" w:lineRule="exact"/>
              <w:rPr>
                <w:rFonts w:hint="eastAsia" w:ascii="宋体" w:hAnsi="宋体" w:cs="宋体"/>
                <w:bCs/>
                <w:color w:val="000000" w:themeColor="text1"/>
                <w:sz w:val="20"/>
                <w:szCs w:val="20"/>
              </w:rPr>
            </w:pPr>
            <w:r>
              <w:rPr>
                <w:rFonts w:hint="eastAsia" w:ascii="宋体" w:hAnsi="宋体" w:cs="宋体"/>
                <w:bCs/>
                <w:color w:val="000000" w:themeColor="text1"/>
                <w:sz w:val="20"/>
                <w:szCs w:val="20"/>
              </w:rPr>
              <w:t>1.2023年全区实际到位外资市定任务数（200）万美元，1-10月累计完成（6）万美元。2023年全年实际到位内资市定任务数（86）亿元，1-10月累计完成（72）亿元。</w:t>
            </w:r>
          </w:p>
          <w:p>
            <w:pPr>
              <w:pStyle w:val="2"/>
              <w:snapToGrid/>
              <w:spacing w:line="240" w:lineRule="exact"/>
              <w:rPr>
                <w:color w:val="000000" w:themeColor="text1"/>
              </w:rPr>
            </w:pPr>
            <w:r>
              <w:rPr>
                <w:rFonts w:hint="eastAsia" w:ascii="宋体" w:hAnsi="宋体" w:cs="宋体"/>
                <w:bCs/>
                <w:color w:val="000000" w:themeColor="text1"/>
                <w:sz w:val="20"/>
                <w:szCs w:val="20"/>
              </w:rPr>
              <w:t>2.2023年全区新引进招商项目任务数（10）个，9-10月新引进（1）个以上；其中湘商回湘投资签约项目任务数（5）个，已完成项目任务数（4）个，9-10月签约项目（1）个。2023年全年湘商回湘投资新注册企业市定任务数（ 4 ）家，湘商回湘累计到位资金市定任务数（18）亿元。</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夏丹波</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区商务局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王小平</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工作</w:t>
            </w:r>
          </w:p>
        </w:tc>
        <w:tc>
          <w:tcPr>
            <w:tcW w:w="168" w:type="pct"/>
            <w:tcBorders>
              <w:tl2br w:val="nil"/>
              <w:tr2bl w:val="nil"/>
            </w:tcBorders>
            <w:shd w:val="clear" w:color="auto" w:fill="auto"/>
            <w:tcMar>
              <w:top w:w="15" w:type="dxa"/>
              <w:left w:w="15" w:type="dxa"/>
              <w:right w:w="15" w:type="dxa"/>
            </w:tcMar>
            <w:vAlign w:val="center"/>
          </w:tcPr>
          <w:p>
            <w:pPr>
              <w:pStyle w:val="2"/>
              <w:snapToGrid/>
              <w:spacing w:line="26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7</w:t>
            </w:r>
          </w:p>
        </w:tc>
        <w:tc>
          <w:tcPr>
            <w:tcW w:w="887" w:type="pct"/>
            <w:gridSpan w:val="3"/>
            <w:tcBorders>
              <w:tl2br w:val="nil"/>
              <w:tr2bl w:val="nil"/>
            </w:tcBorders>
            <w:shd w:val="clear" w:color="auto" w:fill="auto"/>
            <w:tcMar>
              <w:top w:w="15" w:type="dxa"/>
              <w:left w:w="15" w:type="dxa"/>
              <w:right w:w="15" w:type="dxa"/>
            </w:tcMar>
            <w:vAlign w:val="center"/>
          </w:tcPr>
          <w:p>
            <w:pPr>
              <w:pStyle w:val="2"/>
              <w:snapToGrid/>
              <w:spacing w:line="320" w:lineRule="exact"/>
              <w:rPr>
                <w:rFonts w:ascii="宋体" w:hAnsi="宋体" w:cs="宋体"/>
                <w:bCs/>
                <w:color w:val="000000" w:themeColor="text1"/>
                <w:sz w:val="20"/>
                <w:szCs w:val="20"/>
              </w:rPr>
            </w:pPr>
            <w:r>
              <w:rPr>
                <w:rFonts w:hint="eastAsia" w:ascii="宋体" w:hAnsi="宋体" w:cs="宋体"/>
                <w:bCs/>
                <w:color w:val="000000" w:themeColor="text1"/>
                <w:sz w:val="20"/>
                <w:szCs w:val="20"/>
              </w:rPr>
              <w:t>稳就业</w:t>
            </w:r>
          </w:p>
        </w:tc>
        <w:tc>
          <w:tcPr>
            <w:tcW w:w="2178" w:type="pct"/>
            <w:tcBorders>
              <w:tl2br w:val="nil"/>
              <w:tr2bl w:val="nil"/>
            </w:tcBorders>
            <w:shd w:val="clear" w:color="auto" w:fill="auto"/>
            <w:tcMar>
              <w:top w:w="15" w:type="dxa"/>
              <w:left w:w="15" w:type="dxa"/>
              <w:right w:w="15" w:type="dxa"/>
            </w:tcMar>
            <w:vAlign w:val="center"/>
          </w:tcPr>
          <w:p>
            <w:pPr>
              <w:pStyle w:val="2"/>
              <w:snapToGrid/>
              <w:spacing w:line="320" w:lineRule="exact"/>
              <w:rPr>
                <w:rFonts w:ascii="宋体" w:hAnsi="宋体" w:cs="宋体"/>
                <w:bCs/>
                <w:color w:val="000000" w:themeColor="text1"/>
                <w:sz w:val="20"/>
                <w:szCs w:val="20"/>
              </w:rPr>
            </w:pPr>
            <w:r>
              <w:rPr>
                <w:rFonts w:hint="eastAsia" w:ascii="宋体" w:hAnsi="宋体" w:cs="宋体"/>
                <w:color w:val="000000" w:themeColor="text1"/>
                <w:kern w:val="0"/>
                <w:sz w:val="21"/>
                <w:szCs w:val="21"/>
              </w:rPr>
              <w:t>2023年全区城镇新增就业（3015）人，新增农村劳动力转移就业（756）人，脱贫劳动力就业完成（2656）人（2023年就业帮扶车间总量、吸纳就业总规模及吸纳脱贫人口就业规模不低于2022年），职业技能培训完成（990）人，创业培训完成（270）人，创业担保贷款完成（0.063）亿元。截至10月底累计完成年度任务的90%。</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区人社局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陈春华</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李景芝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8</w:t>
            </w:r>
          </w:p>
        </w:tc>
        <w:tc>
          <w:tcPr>
            <w:tcW w:w="887"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000000" w:themeColor="text1"/>
                <w:kern w:val="0"/>
                <w:sz w:val="20"/>
                <w:szCs w:val="20"/>
              </w:rPr>
            </w:pPr>
            <w:r>
              <w:rPr>
                <w:rFonts w:hint="eastAsia" w:ascii="宋体" w:hAnsi="宋体" w:cs="宋体"/>
                <w:color w:val="000000" w:themeColor="text1"/>
                <w:kern w:val="0"/>
                <w:sz w:val="20"/>
                <w:szCs w:val="20"/>
              </w:rPr>
              <w:t>经营主体培育工程</w:t>
            </w:r>
          </w:p>
        </w:tc>
        <w:tc>
          <w:tcPr>
            <w:tcW w:w="2178" w:type="pct"/>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hint="eastAsia" w:ascii="宋体" w:hAnsi="宋体" w:cs="宋体"/>
                <w:bCs/>
                <w:color w:val="000000" w:themeColor="text1"/>
                <w:sz w:val="20"/>
                <w:szCs w:val="20"/>
              </w:rPr>
            </w:pPr>
            <w:r>
              <w:rPr>
                <w:rFonts w:hint="eastAsia" w:ascii="宋体" w:hAnsi="宋体" w:cs="宋体"/>
                <w:bCs/>
                <w:color w:val="000000" w:themeColor="text1"/>
                <w:sz w:val="20"/>
                <w:szCs w:val="20"/>
              </w:rPr>
              <w:t>1.9-10月经营主体净增（</w:t>
            </w:r>
            <w:r>
              <w:rPr>
                <w:rFonts w:hint="eastAsia" w:ascii="宋体" w:hAnsi="宋体" w:cs="宋体"/>
                <w:bCs/>
                <w:color w:val="000000" w:themeColor="text1"/>
                <w:sz w:val="20"/>
                <w:szCs w:val="20"/>
                <w:lang w:val="en-US" w:eastAsia="zh-CN"/>
              </w:rPr>
              <w:t>966</w:t>
            </w:r>
            <w:r>
              <w:rPr>
                <w:rFonts w:hint="eastAsia" w:ascii="宋体" w:hAnsi="宋体" w:cs="宋体"/>
                <w:bCs/>
                <w:color w:val="000000" w:themeColor="text1"/>
                <w:sz w:val="20"/>
                <w:szCs w:val="20"/>
              </w:rPr>
              <w:t>）户，企业净增（</w:t>
            </w:r>
            <w:r>
              <w:rPr>
                <w:rFonts w:hint="eastAsia" w:ascii="宋体" w:hAnsi="宋体" w:cs="宋体"/>
                <w:bCs/>
                <w:color w:val="000000" w:themeColor="text1"/>
                <w:sz w:val="20"/>
                <w:szCs w:val="20"/>
                <w:lang w:val="en-US" w:eastAsia="zh-CN"/>
              </w:rPr>
              <w:t>326</w:t>
            </w:r>
            <w:r>
              <w:rPr>
                <w:rFonts w:hint="eastAsia" w:ascii="宋体" w:hAnsi="宋体" w:cs="宋体"/>
                <w:bCs/>
                <w:color w:val="000000" w:themeColor="text1"/>
                <w:sz w:val="20"/>
                <w:szCs w:val="20"/>
              </w:rPr>
              <w:t>）户,个转企净增（</w:t>
            </w:r>
            <w:r>
              <w:rPr>
                <w:rFonts w:hint="eastAsia" w:ascii="宋体" w:hAnsi="宋体" w:cs="宋体"/>
                <w:bCs/>
                <w:color w:val="000000" w:themeColor="text1"/>
                <w:sz w:val="20"/>
                <w:szCs w:val="20"/>
                <w:lang w:val="en-US" w:eastAsia="zh-CN"/>
              </w:rPr>
              <w:t>14</w:t>
            </w:r>
            <w:r>
              <w:rPr>
                <w:rFonts w:hint="eastAsia" w:ascii="宋体" w:hAnsi="宋体" w:cs="宋体"/>
                <w:bCs/>
                <w:color w:val="000000" w:themeColor="text1"/>
                <w:sz w:val="20"/>
                <w:szCs w:val="20"/>
              </w:rPr>
              <w:t>）户。</w:t>
            </w:r>
          </w:p>
          <w:p>
            <w:pPr>
              <w:spacing w:line="320" w:lineRule="exact"/>
              <w:rPr>
                <w:rFonts w:ascii="宋体" w:hAnsi="宋体" w:cs="宋体"/>
                <w:bCs/>
                <w:color w:val="000000" w:themeColor="text1"/>
                <w:sz w:val="20"/>
                <w:szCs w:val="20"/>
              </w:rPr>
            </w:pPr>
            <w:r>
              <w:rPr>
                <w:rFonts w:hint="eastAsia" w:ascii="宋体" w:hAnsi="宋体" w:cs="宋体"/>
                <w:bCs/>
                <w:color w:val="000000" w:themeColor="text1"/>
                <w:sz w:val="20"/>
                <w:szCs w:val="20"/>
                <w:lang w:val="en-US" w:eastAsia="zh-CN"/>
              </w:rPr>
              <w:t>2.</w:t>
            </w:r>
            <w:r>
              <w:rPr>
                <w:rFonts w:hint="eastAsia" w:ascii="宋体" w:hAnsi="宋体" w:cs="宋体"/>
                <w:bCs/>
                <w:color w:val="000000" w:themeColor="text1"/>
                <w:sz w:val="20"/>
                <w:szCs w:val="20"/>
              </w:rPr>
              <w:t>9-10月规模以上工业企业新增（</w:t>
            </w: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）家。9-10月外商投资企业新增（已完成市定全年任务数1户）；外贸实绩企业新增 （1）户；商贸流通企业新增（1）户；评价入库科技型中小企业新增</w:t>
            </w:r>
            <w:r>
              <w:rPr>
                <w:rFonts w:hint="eastAsia" w:ascii="宋体" w:hAnsi="宋体" w:cs="宋体"/>
                <w:bCs/>
                <w:color w:val="000000" w:themeColor="text1"/>
                <w:sz w:val="20"/>
                <w:szCs w:val="20"/>
                <w:lang w:val="en-US" w:eastAsia="zh-CN"/>
              </w:rPr>
              <w:t>达到市</w:t>
            </w:r>
            <w:r>
              <w:rPr>
                <w:rFonts w:hint="eastAsia" w:ascii="宋体" w:hAnsi="宋体" w:eastAsia="宋体" w:cs="宋体"/>
                <w:bCs/>
                <w:color w:val="000000" w:themeColor="text1"/>
                <w:sz w:val="20"/>
                <w:szCs w:val="20"/>
                <w:lang w:val="en-US" w:eastAsia="zh-CN"/>
              </w:rPr>
              <w:t>定任务数</w:t>
            </w:r>
            <w:r>
              <w:rPr>
                <w:rFonts w:hint="eastAsia" w:ascii="宋体" w:hAnsi="宋体" w:eastAsia="宋体" w:cs="宋体"/>
                <w:bCs/>
                <w:color w:val="000000" w:themeColor="text1"/>
                <w:sz w:val="20"/>
                <w:szCs w:val="20"/>
              </w:rPr>
              <w:t>（家）</w:t>
            </w:r>
            <w:r>
              <w:rPr>
                <w:rFonts w:hint="eastAsia" w:ascii="宋体" w:hAnsi="宋体" w:eastAsia="宋体" w:cs="宋体"/>
                <w:bCs/>
                <w:color w:val="000000" w:themeColor="text1"/>
                <w:sz w:val="20"/>
                <w:szCs w:val="20"/>
                <w:lang w:eastAsia="zh-CN"/>
              </w:rPr>
              <w:t>（</w:t>
            </w:r>
            <w:r>
              <w:rPr>
                <w:rFonts w:hint="eastAsia" w:ascii="宋体" w:hAnsi="宋体" w:eastAsia="宋体" w:cs="宋体"/>
                <w:bCs/>
                <w:color w:val="000000" w:themeColor="text1"/>
                <w:sz w:val="20"/>
                <w:szCs w:val="20"/>
                <w:lang w:val="en-US" w:eastAsia="zh-CN"/>
              </w:rPr>
              <w:t>科工信局反馈，10月份</w:t>
            </w:r>
            <w:r>
              <w:rPr>
                <w:rFonts w:hint="eastAsia" w:ascii="宋体" w:hAnsi="宋体" w:eastAsia="宋体" w:cs="宋体"/>
                <w:bCs/>
                <w:color w:val="000000" w:themeColor="text1"/>
                <w:sz w:val="20"/>
                <w:szCs w:val="20"/>
              </w:rPr>
              <w:t>评价入库科技型中小企业</w:t>
            </w:r>
            <w:r>
              <w:rPr>
                <w:rFonts w:hint="eastAsia" w:ascii="宋体" w:hAnsi="宋体" w:eastAsia="宋体" w:cs="宋体"/>
                <w:bCs/>
                <w:color w:val="000000" w:themeColor="text1"/>
                <w:sz w:val="20"/>
                <w:szCs w:val="20"/>
                <w:lang w:val="en-US" w:eastAsia="zh-CN"/>
              </w:rPr>
              <w:t>达到108家</w:t>
            </w:r>
            <w:r>
              <w:rPr>
                <w:rFonts w:hint="eastAsia" w:ascii="宋体" w:hAnsi="宋体" w:eastAsia="宋体" w:cs="宋体"/>
                <w:bCs/>
                <w:color w:val="000000" w:themeColor="text1"/>
                <w:sz w:val="20"/>
                <w:szCs w:val="20"/>
                <w:lang w:eastAsia="zh-CN"/>
              </w:rPr>
              <w:t>）</w:t>
            </w:r>
            <w:r>
              <w:rPr>
                <w:rFonts w:hint="eastAsia" w:ascii="宋体" w:hAnsi="宋体" w:eastAsia="宋体" w:cs="宋体"/>
                <w:bCs/>
                <w:color w:val="000000" w:themeColor="text1"/>
                <w:sz w:val="20"/>
                <w:szCs w:val="20"/>
              </w:rPr>
              <w:t>；具有</w:t>
            </w:r>
            <w:r>
              <w:rPr>
                <w:rFonts w:hint="eastAsia" w:ascii="宋体" w:hAnsi="宋体" w:cs="宋体"/>
                <w:bCs/>
                <w:color w:val="000000" w:themeColor="text1"/>
                <w:sz w:val="20"/>
                <w:szCs w:val="20"/>
              </w:rPr>
              <w:t>总承包和专业承包资质的独立核算建筑业企业净增（1）户。</w:t>
            </w:r>
          </w:p>
          <w:p>
            <w:pPr>
              <w:spacing w:line="320" w:lineRule="exact"/>
              <w:rPr>
                <w:rFonts w:ascii="宋体" w:hAnsi="宋体" w:cs="宋体"/>
                <w:bCs/>
                <w:color w:val="000000" w:themeColor="text1"/>
                <w:sz w:val="20"/>
                <w:szCs w:val="20"/>
              </w:rPr>
            </w:pPr>
            <w:r>
              <w:rPr>
                <w:rFonts w:hint="eastAsia" w:ascii="宋体" w:hAnsi="宋体" w:cs="宋体"/>
                <w:bCs/>
                <w:color w:val="000000" w:themeColor="text1"/>
                <w:sz w:val="20"/>
                <w:szCs w:val="20"/>
              </w:rPr>
              <w:t>3.10月底前新增涉税企业占比达45%。</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夏丹波</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区市场监管局</w:t>
            </w:r>
          </w:p>
          <w:p>
            <w:pPr>
              <w:pStyle w:val="2"/>
              <w:jc w:val="center"/>
              <w:rPr>
                <w:rFonts w:ascii="宋体" w:hAnsi="宋体" w:cs="宋体"/>
                <w:sz w:val="20"/>
                <w:szCs w:val="20"/>
              </w:rPr>
            </w:pPr>
            <w:r>
              <w:rPr>
                <w:rFonts w:hint="eastAsia" w:ascii="宋体" w:hAnsi="宋体" w:cs="宋体"/>
                <w:sz w:val="20"/>
                <w:szCs w:val="20"/>
              </w:rPr>
              <w:t>区科工信局</w:t>
            </w:r>
          </w:p>
          <w:p>
            <w:pPr>
              <w:pStyle w:val="18"/>
              <w:ind w:left="0" w:leftChars="0"/>
              <w:jc w:val="center"/>
              <w:rPr>
                <w:rFonts w:ascii="宋体" w:hAnsi="宋体" w:cs="宋体"/>
                <w:sz w:val="20"/>
                <w:szCs w:val="20"/>
              </w:rPr>
            </w:pPr>
            <w:r>
              <w:rPr>
                <w:rFonts w:hint="eastAsia" w:ascii="宋体" w:hAnsi="宋体" w:cs="宋体"/>
                <w:sz w:val="20"/>
                <w:szCs w:val="20"/>
              </w:rPr>
              <w:t>区发改局</w:t>
            </w:r>
          </w:p>
          <w:p>
            <w:pPr>
              <w:pStyle w:val="2"/>
              <w:jc w:val="center"/>
              <w:rPr>
                <w:rFonts w:ascii="宋体" w:hAnsi="宋体" w:cs="宋体"/>
                <w:sz w:val="20"/>
                <w:szCs w:val="20"/>
              </w:rPr>
            </w:pPr>
            <w:r>
              <w:rPr>
                <w:rFonts w:hint="eastAsia" w:ascii="宋体" w:hAnsi="宋体" w:cs="宋体"/>
                <w:sz w:val="20"/>
                <w:szCs w:val="20"/>
              </w:rPr>
              <w:t>区商务局</w:t>
            </w:r>
          </w:p>
          <w:p>
            <w:pPr>
              <w:pStyle w:val="2"/>
              <w:jc w:val="center"/>
              <w:rPr>
                <w:rFonts w:ascii="宋体" w:hAnsi="宋体" w:cs="宋体"/>
                <w:sz w:val="20"/>
                <w:szCs w:val="20"/>
              </w:rPr>
            </w:pPr>
            <w:r>
              <w:rPr>
                <w:rFonts w:hint="eastAsia" w:ascii="宋体" w:hAnsi="宋体" w:cs="宋体"/>
                <w:sz w:val="20"/>
                <w:szCs w:val="20"/>
              </w:rPr>
              <w:t>区住建局</w:t>
            </w:r>
          </w:p>
          <w:p>
            <w:pPr>
              <w:pStyle w:val="2"/>
              <w:jc w:val="center"/>
              <w:rPr>
                <w:rFonts w:ascii="宋体" w:hAnsi="宋体" w:cs="宋体"/>
                <w:bCs/>
                <w:color w:val="000000" w:themeColor="text1"/>
                <w:sz w:val="20"/>
                <w:szCs w:val="20"/>
              </w:rPr>
            </w:pPr>
            <w:r>
              <w:rPr>
                <w:rFonts w:hint="eastAsia" w:ascii="宋体" w:hAnsi="宋体" w:cs="宋体"/>
                <w:sz w:val="20"/>
                <w:szCs w:val="20"/>
              </w:rPr>
              <w:t>区税务局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姚作胜</w:t>
            </w:r>
          </w:p>
          <w:p>
            <w:pPr>
              <w:pStyle w:val="2"/>
              <w:jc w:val="center"/>
              <w:rPr>
                <w:rFonts w:ascii="宋体" w:hAnsi="宋体" w:cs="宋体"/>
                <w:sz w:val="20"/>
                <w:szCs w:val="20"/>
              </w:rPr>
            </w:pPr>
            <w:r>
              <w:rPr>
                <w:rFonts w:hint="eastAsia" w:ascii="宋体" w:hAnsi="宋体" w:cs="宋体"/>
                <w:sz w:val="20"/>
                <w:szCs w:val="20"/>
              </w:rPr>
              <w:t>高云头</w:t>
            </w:r>
          </w:p>
          <w:p>
            <w:pPr>
              <w:pStyle w:val="2"/>
              <w:jc w:val="center"/>
              <w:rPr>
                <w:rFonts w:ascii="宋体" w:hAnsi="宋体" w:cs="宋体"/>
                <w:sz w:val="20"/>
                <w:szCs w:val="20"/>
              </w:rPr>
            </w:pPr>
            <w:r>
              <w:rPr>
                <w:rFonts w:hint="eastAsia" w:ascii="宋体" w:hAnsi="宋体" w:cs="宋体"/>
                <w:sz w:val="20"/>
                <w:szCs w:val="20"/>
              </w:rPr>
              <w:t>刘  剑</w:t>
            </w:r>
          </w:p>
          <w:p>
            <w:pPr>
              <w:pStyle w:val="2"/>
              <w:jc w:val="center"/>
              <w:rPr>
                <w:rFonts w:ascii="宋体" w:hAnsi="宋体" w:cs="宋体"/>
                <w:sz w:val="20"/>
                <w:szCs w:val="20"/>
              </w:rPr>
            </w:pPr>
            <w:r>
              <w:rPr>
                <w:rFonts w:hint="eastAsia" w:ascii="宋体" w:hAnsi="宋体" w:cs="宋体"/>
                <w:sz w:val="20"/>
                <w:szCs w:val="20"/>
              </w:rPr>
              <w:t>王小平</w:t>
            </w:r>
          </w:p>
          <w:p>
            <w:pPr>
              <w:pStyle w:val="2"/>
              <w:jc w:val="center"/>
              <w:rPr>
                <w:rFonts w:ascii="宋体" w:hAnsi="宋体" w:cs="宋体"/>
                <w:sz w:val="20"/>
                <w:szCs w:val="20"/>
              </w:rPr>
            </w:pPr>
            <w:r>
              <w:rPr>
                <w:rFonts w:hint="eastAsia" w:ascii="宋体" w:hAnsi="宋体" w:cs="宋体"/>
                <w:sz w:val="20"/>
                <w:szCs w:val="20"/>
              </w:rPr>
              <w:t>徐日新</w:t>
            </w:r>
          </w:p>
          <w:p>
            <w:pPr>
              <w:pStyle w:val="2"/>
              <w:jc w:val="center"/>
              <w:rPr>
                <w:rFonts w:ascii="宋体" w:hAnsi="宋体" w:cs="宋体"/>
                <w:bCs/>
                <w:color w:val="000000" w:themeColor="text1"/>
                <w:sz w:val="20"/>
                <w:szCs w:val="20"/>
              </w:rPr>
            </w:pPr>
            <w:r>
              <w:rPr>
                <w:rFonts w:hint="eastAsia" w:ascii="宋体" w:hAnsi="宋体" w:cs="宋体"/>
                <w:sz w:val="20"/>
                <w:szCs w:val="20"/>
              </w:rPr>
              <w:t>刘浩涛</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俞宝华夏得宝石  剑刘一凡</w:t>
            </w:r>
          </w:p>
          <w:p>
            <w:pPr>
              <w:pStyle w:val="2"/>
              <w:jc w:val="center"/>
              <w:rPr>
                <w:rFonts w:ascii="宋体" w:hAnsi="宋体" w:cs="宋体"/>
                <w:bCs/>
                <w:color w:val="000000" w:themeColor="text1"/>
                <w:kern w:val="0"/>
                <w:sz w:val="20"/>
                <w:szCs w:val="20"/>
              </w:rPr>
            </w:pPr>
            <w:r>
              <w:rPr>
                <w:rFonts w:hint="eastAsia" w:ascii="宋体" w:hAnsi="宋体" w:cs="宋体"/>
                <w:sz w:val="20"/>
                <w:szCs w:val="20"/>
              </w:rPr>
              <w:t>陈尧栩刘伟云蒋湘澎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9</w:t>
            </w:r>
          </w:p>
        </w:tc>
        <w:tc>
          <w:tcPr>
            <w:tcW w:w="887"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新增规模以上工业企业行动</w:t>
            </w:r>
          </w:p>
        </w:tc>
        <w:tc>
          <w:tcPr>
            <w:tcW w:w="2178" w:type="pct"/>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olor w:val="000000" w:themeColor="text1"/>
                <w:sz w:val="20"/>
                <w:szCs w:val="20"/>
              </w:rPr>
            </w:pPr>
            <w:r>
              <w:rPr>
                <w:rFonts w:hint="eastAsia" w:ascii="宋体" w:hAnsi="宋体" w:cs="宋体"/>
                <w:bCs/>
                <w:color w:val="000000" w:themeColor="text1"/>
                <w:sz w:val="20"/>
                <w:szCs w:val="20"/>
              </w:rPr>
              <w:t>2023年全区新增规模以上工业企业（</w:t>
            </w:r>
            <w:r>
              <w:rPr>
                <w:rFonts w:hint="eastAsia" w:ascii="宋体" w:hAnsi="宋体" w:cs="宋体"/>
                <w:bCs/>
                <w:color w:val="000000" w:themeColor="text1"/>
                <w:sz w:val="20"/>
                <w:szCs w:val="20"/>
                <w:lang w:val="en-US" w:eastAsia="zh-CN"/>
              </w:rPr>
              <w:t>4</w:t>
            </w:r>
            <w:r>
              <w:rPr>
                <w:rFonts w:hint="eastAsia" w:ascii="宋体" w:hAnsi="宋体" w:cs="宋体"/>
                <w:bCs/>
                <w:color w:val="000000" w:themeColor="text1"/>
                <w:sz w:val="20"/>
                <w:szCs w:val="20"/>
              </w:rPr>
              <w:t>）家，9-10月</w:t>
            </w:r>
            <w:r>
              <w:rPr>
                <w:rFonts w:ascii="宋体" w:hAnsi="宋体" w:cs="宋体"/>
                <w:color w:val="000000" w:themeColor="text1"/>
                <w:sz w:val="20"/>
                <w:szCs w:val="20"/>
              </w:rPr>
              <w:t>大祥</w:t>
            </w:r>
            <w:r>
              <w:rPr>
                <w:rFonts w:hint="eastAsia" w:ascii="宋体" w:hAnsi="宋体" w:cs="宋体"/>
                <w:color w:val="000000" w:themeColor="text1"/>
                <w:sz w:val="20"/>
                <w:szCs w:val="20"/>
              </w:rPr>
              <w:t>区新增</w:t>
            </w:r>
            <w:r>
              <w:rPr>
                <w:rFonts w:ascii="宋体" w:hAnsi="宋体" w:cs="宋体"/>
                <w:color w:val="000000" w:themeColor="text1"/>
                <w:sz w:val="20"/>
                <w:szCs w:val="20"/>
              </w:rPr>
              <w:t>2家。</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区科工信局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高云头</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3"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10</w:t>
            </w:r>
          </w:p>
        </w:tc>
        <w:tc>
          <w:tcPr>
            <w:tcW w:w="887"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产业发展“千百十”工程</w:t>
            </w:r>
          </w:p>
        </w:tc>
        <w:tc>
          <w:tcPr>
            <w:tcW w:w="2178" w:type="pct"/>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hint="eastAsia" w:ascii="宋体" w:hAnsi="宋体" w:cs="宋体"/>
                <w:bCs/>
                <w:color w:val="000000" w:themeColor="text1"/>
                <w:sz w:val="20"/>
                <w:szCs w:val="20"/>
              </w:rPr>
            </w:pPr>
            <w:r>
              <w:rPr>
                <w:rFonts w:hint="eastAsia" w:ascii="宋体" w:hAnsi="宋体" w:cs="宋体"/>
                <w:bCs/>
                <w:color w:val="000000" w:themeColor="text1"/>
                <w:sz w:val="20"/>
                <w:szCs w:val="20"/>
              </w:rPr>
              <w:t>1.九大产业链建设：2023年全市九大新兴优势产业链实现规模工业总产值</w:t>
            </w:r>
            <w:r>
              <w:rPr>
                <w:rFonts w:hint="eastAsia" w:ascii="宋体" w:hAnsi="宋体" w:cs="宋体"/>
                <w:bCs/>
                <w:color w:val="000000" w:themeColor="text1"/>
                <w:sz w:val="20"/>
                <w:szCs w:val="20"/>
                <w:lang w:val="en-US" w:eastAsia="zh-CN"/>
              </w:rPr>
              <w:t>达到市定任务数</w:t>
            </w:r>
            <w:r>
              <w:rPr>
                <w:rFonts w:hint="eastAsia" w:ascii="宋体" w:hAnsi="宋体" w:cs="宋体"/>
                <w:bCs/>
                <w:color w:val="000000" w:themeColor="text1"/>
                <w:sz w:val="20"/>
                <w:szCs w:val="20"/>
              </w:rPr>
              <w:t>（亿元），1-10月累计实现</w:t>
            </w:r>
            <w:r>
              <w:rPr>
                <w:rFonts w:hint="eastAsia" w:ascii="宋体" w:hAnsi="宋体" w:cs="宋体"/>
                <w:bCs/>
                <w:color w:val="000000" w:themeColor="text1"/>
                <w:sz w:val="20"/>
                <w:szCs w:val="20"/>
                <w:lang w:val="en-US" w:eastAsia="zh-CN"/>
              </w:rPr>
              <w:t>市定任务数</w:t>
            </w:r>
            <w:r>
              <w:rPr>
                <w:rFonts w:hint="eastAsia" w:ascii="宋体" w:hAnsi="宋体" w:cs="宋体"/>
                <w:bCs/>
                <w:color w:val="000000" w:themeColor="text1"/>
                <w:sz w:val="20"/>
                <w:szCs w:val="20"/>
              </w:rPr>
              <w:t>（亿元），同比增速5%以上。各县市区按完成产值总额及同比增速计分排名。</w:t>
            </w:r>
          </w:p>
          <w:p>
            <w:pPr>
              <w:spacing w:line="320" w:lineRule="exact"/>
              <w:jc w:val="left"/>
              <w:textAlignment w:val="center"/>
              <w:rPr>
                <w:rFonts w:hint="eastAsia" w:ascii="宋体" w:hAnsi="宋体" w:cs="宋体"/>
                <w:bCs/>
                <w:color w:val="000000" w:themeColor="text1"/>
                <w:sz w:val="20"/>
                <w:szCs w:val="20"/>
              </w:rPr>
            </w:pPr>
            <w:r>
              <w:rPr>
                <w:rFonts w:hint="eastAsia" w:ascii="宋体" w:hAnsi="宋体" w:cs="宋体"/>
                <w:bCs/>
                <w:color w:val="000000" w:themeColor="text1"/>
                <w:sz w:val="20"/>
                <w:szCs w:val="20"/>
              </w:rPr>
              <w:t>2.制造业发展“双亿”“双百”提升行动：①2023年全区新开工亿元以上制造业项目（</w:t>
            </w:r>
            <w:r>
              <w:rPr>
                <w:rFonts w:hint="eastAsia" w:ascii="宋体" w:hAnsi="宋体" w:cs="宋体"/>
                <w:bCs/>
                <w:color w:val="000000" w:themeColor="text1"/>
                <w:sz w:val="20"/>
                <w:szCs w:val="20"/>
                <w:lang w:val="en-US" w:eastAsia="zh-CN"/>
              </w:rPr>
              <w:t>2</w:t>
            </w:r>
            <w:r>
              <w:rPr>
                <w:rFonts w:hint="eastAsia" w:ascii="宋体" w:hAnsi="宋体" w:cs="宋体"/>
                <w:bCs/>
                <w:color w:val="000000" w:themeColor="text1"/>
                <w:sz w:val="20"/>
                <w:szCs w:val="20"/>
              </w:rPr>
              <w:t>）个以上，9-10月全区新开工，大祥区无。②2023年全区新增营收1亿元以上规模工业企业（</w:t>
            </w: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）家以上，9-10月全市新增（</w:t>
            </w: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）家，其中大祥区1家。</w:t>
            </w:r>
          </w:p>
          <w:p>
            <w:pPr>
              <w:spacing w:line="32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3.</w:t>
            </w:r>
            <w:r>
              <w:rPr>
                <w:rFonts w:hint="eastAsia" w:ascii="宋体" w:hAnsi="宋体" w:cs="宋体"/>
                <w:bCs/>
                <w:color w:val="000000" w:themeColor="text1"/>
                <w:spacing w:val="-6"/>
                <w:sz w:val="20"/>
                <w:szCs w:val="20"/>
              </w:rPr>
              <w:t>工业固定资产投资及工业技改投资：</w:t>
            </w:r>
            <w:r>
              <w:rPr>
                <w:rFonts w:hint="eastAsia" w:ascii="宋体" w:hAnsi="宋体" w:cs="宋体"/>
                <w:color w:val="000000" w:themeColor="text1"/>
                <w:spacing w:val="-6"/>
                <w:sz w:val="20"/>
                <w:szCs w:val="20"/>
              </w:rPr>
              <w:t>1-10月，全区工业固定资产投资同比增速15%以上，工业技改投资同比增速25%以上。各县市区按同比增速排名计分。</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sz w:val="20"/>
                <w:szCs w:val="20"/>
              </w:rPr>
            </w:pPr>
            <w:r>
              <w:rPr>
                <w:rFonts w:hint="eastAsia" w:ascii="宋体" w:hAnsi="宋体" w:cs="宋体"/>
                <w:sz w:val="20"/>
                <w:szCs w:val="20"/>
              </w:rPr>
              <w:t>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区科工信局</w:t>
            </w:r>
          </w:p>
          <w:p>
            <w:pPr>
              <w:pStyle w:val="2"/>
              <w:jc w:val="center"/>
              <w:rPr>
                <w:rFonts w:ascii="宋体" w:hAnsi="宋体" w:cs="宋体"/>
                <w:bCs/>
                <w:color w:val="000000" w:themeColor="text1"/>
                <w:sz w:val="20"/>
                <w:szCs w:val="20"/>
              </w:rPr>
            </w:pPr>
            <w:r>
              <w:rPr>
                <w:rFonts w:hint="eastAsia" w:ascii="宋体" w:hAnsi="宋体" w:cs="宋体"/>
                <w:sz w:val="20"/>
                <w:szCs w:val="20"/>
              </w:rPr>
              <w:t>大祥产业开发区</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高云头</w:t>
            </w:r>
          </w:p>
          <w:p>
            <w:pPr>
              <w:pStyle w:val="2"/>
              <w:jc w:val="center"/>
              <w:rPr>
                <w:rFonts w:ascii="宋体" w:hAnsi="宋体" w:cs="宋体"/>
                <w:bCs/>
                <w:color w:val="000000" w:themeColor="text1"/>
                <w:sz w:val="20"/>
                <w:szCs w:val="20"/>
              </w:rPr>
            </w:pPr>
            <w:r>
              <w:rPr>
                <w:rFonts w:hint="eastAsia" w:ascii="宋体" w:hAnsi="宋体" w:cs="宋体"/>
                <w:sz w:val="20"/>
                <w:szCs w:val="20"/>
              </w:rPr>
              <w:t>高  志</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000000" w:themeColor="text1"/>
                <w:kern w:val="0"/>
                <w:sz w:val="20"/>
                <w:szCs w:val="20"/>
              </w:rPr>
            </w:pPr>
            <w:r>
              <w:rPr>
                <w:rFonts w:hint="eastAsia" w:ascii="宋体" w:hAnsi="宋体" w:cs="宋体"/>
                <w:sz w:val="20"/>
                <w:szCs w:val="20"/>
              </w:rPr>
              <w:t>夏得宝李孝民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1"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工作</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11</w:t>
            </w:r>
          </w:p>
        </w:tc>
        <w:tc>
          <w:tcPr>
            <w:tcW w:w="887"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园区发展“四百”工程</w:t>
            </w:r>
          </w:p>
        </w:tc>
        <w:tc>
          <w:tcPr>
            <w:tcW w:w="2178" w:type="pct"/>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2023年全区园区新招商、新开工、新竣工重点项目各（</w:t>
            </w: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）个以上，新增年营业收入5000万元以上规模工业企业（</w:t>
            </w: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家以上。各园区按总数排名及年度目标完成进度情况计分。①1-10月全市累计新招商重点项目达130个以上，9-10月新招商20个，大祥区无任务。②1-10月全市累计新开工重点项目达130个以上，9-10月新开工15个，大祥区无任务。③1-10月全市累计新竣工重点项目达85个以上，9-10月新竣工33个，其中大祥区1个。④9-10月新增年营收5000万以上规模工业企业40家，其中大祥区2家。</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sz w:val="20"/>
                <w:szCs w:val="20"/>
              </w:rPr>
              <w:t>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区科工信局</w:t>
            </w:r>
          </w:p>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sz w:val="20"/>
                <w:szCs w:val="20"/>
              </w:rPr>
              <w:t>大祥产业开发区</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高云头</w:t>
            </w:r>
          </w:p>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sz w:val="20"/>
                <w:szCs w:val="20"/>
              </w:rPr>
              <w:t>高  志</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sz w:val="20"/>
                <w:szCs w:val="20"/>
              </w:rPr>
              <w:t>夏得宝李孝民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12</w:t>
            </w:r>
          </w:p>
        </w:tc>
        <w:tc>
          <w:tcPr>
            <w:tcW w:w="887" w:type="pct"/>
            <w:gridSpan w:val="3"/>
            <w:tcBorders>
              <w:tl2br w:val="nil"/>
              <w:tr2bl w:val="nil"/>
            </w:tcBorders>
            <w:shd w:val="clear" w:color="auto" w:fill="auto"/>
            <w:tcMar>
              <w:top w:w="15" w:type="dxa"/>
              <w:left w:w="15" w:type="dxa"/>
              <w:right w:w="15" w:type="dxa"/>
            </w:tcMar>
            <w:vAlign w:val="center"/>
          </w:tcPr>
          <w:p>
            <w:pPr>
              <w:spacing w:line="360" w:lineRule="exact"/>
              <w:rPr>
                <w:rFonts w:ascii="宋体" w:hAnsi="宋体" w:cs="宋体"/>
                <w:bCs/>
                <w:color w:val="000000" w:themeColor="text1"/>
                <w:sz w:val="20"/>
                <w:szCs w:val="20"/>
              </w:rPr>
            </w:pPr>
            <w:r>
              <w:rPr>
                <w:rFonts w:hint="eastAsia" w:ascii="宋体" w:hAnsi="宋体" w:cs="宋体"/>
                <w:bCs/>
                <w:color w:val="000000" w:themeColor="text1"/>
                <w:sz w:val="20"/>
                <w:szCs w:val="20"/>
              </w:rPr>
              <w:t>企业上市“金芙蓉”跃升行动、促信贷投放</w:t>
            </w:r>
          </w:p>
        </w:tc>
        <w:tc>
          <w:tcPr>
            <w:tcW w:w="2178" w:type="pct"/>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color w:val="000000" w:themeColor="text1"/>
                <w:sz w:val="20"/>
                <w:szCs w:val="20"/>
              </w:rPr>
            </w:pPr>
            <w:r>
              <w:rPr>
                <w:rFonts w:hint="eastAsia" w:ascii="宋体" w:hAnsi="宋体" w:cs="宋体"/>
                <w:color w:val="000000" w:themeColor="text1"/>
                <w:sz w:val="20"/>
                <w:szCs w:val="20"/>
              </w:rPr>
              <w:t>1.2023年全市新增区域性股权市场挂牌企业10家，9-10月新增1家。大祥区完成市定任务。</w:t>
            </w:r>
          </w:p>
          <w:p>
            <w:pPr>
              <w:spacing w:line="360" w:lineRule="exact"/>
              <w:jc w:val="left"/>
              <w:textAlignment w:val="center"/>
              <w:rPr>
                <w:rFonts w:ascii="宋体" w:hAnsi="宋体" w:cs="宋体"/>
                <w:bCs/>
                <w:color w:val="000000" w:themeColor="text1"/>
                <w:sz w:val="20"/>
                <w:szCs w:val="20"/>
              </w:rPr>
            </w:pPr>
            <w:r>
              <w:rPr>
                <w:rFonts w:hint="eastAsia" w:ascii="宋体" w:hAnsi="宋体" w:cs="宋体"/>
                <w:color w:val="000000" w:themeColor="text1"/>
                <w:sz w:val="20"/>
                <w:szCs w:val="20"/>
              </w:rPr>
              <w:t>2.各项贷款同比增速提升，存贷比较上月提升。</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sz w:val="20"/>
                <w:szCs w:val="20"/>
              </w:rPr>
            </w:pPr>
            <w:r>
              <w:rPr>
                <w:rFonts w:hint="eastAsia" w:ascii="宋体" w:hAnsi="宋体" w:cs="宋体"/>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sz w:val="20"/>
                <w:szCs w:val="20"/>
              </w:rPr>
              <w:t>区金融服务中心</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sz w:val="20"/>
                <w:szCs w:val="20"/>
              </w:rPr>
              <w:t>夏建辉</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sz w:val="20"/>
                <w:szCs w:val="20"/>
              </w:rPr>
              <w:t>陈宏标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13</w:t>
            </w:r>
          </w:p>
        </w:tc>
        <w:tc>
          <w:tcPr>
            <w:tcW w:w="887"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“五好”园区建设</w:t>
            </w:r>
          </w:p>
        </w:tc>
        <w:tc>
          <w:tcPr>
            <w:tcW w:w="2178" w:type="pct"/>
            <w:tcBorders>
              <w:tl2br w:val="nil"/>
              <w:tr2bl w:val="nil"/>
            </w:tcBorders>
            <w:shd w:val="clear" w:color="auto" w:fill="auto"/>
            <w:tcMar>
              <w:top w:w="15" w:type="dxa"/>
              <w:left w:w="15" w:type="dxa"/>
              <w:right w:w="15" w:type="dxa"/>
            </w:tcMar>
            <w:vAlign w:val="center"/>
          </w:tcPr>
          <w:p>
            <w:pPr>
              <w:spacing w:line="360" w:lineRule="exact"/>
              <w:jc w:val="left"/>
              <w:rPr>
                <w:rFonts w:ascii="宋体" w:hAnsi="宋体" w:cs="宋体"/>
                <w:bCs/>
                <w:color w:val="000000" w:themeColor="text1"/>
                <w:sz w:val="20"/>
                <w:szCs w:val="20"/>
              </w:rPr>
            </w:pPr>
            <w:r>
              <w:rPr>
                <w:rFonts w:hint="eastAsia" w:ascii="宋体" w:hAnsi="宋体" w:cs="宋体"/>
                <w:bCs/>
                <w:color w:val="000000" w:themeColor="text1"/>
                <w:sz w:val="20"/>
                <w:szCs w:val="20"/>
              </w:rPr>
              <w:t>1.推动园区主要经济指标排位明显前移。</w:t>
            </w:r>
          </w:p>
          <w:p>
            <w:pPr>
              <w:spacing w:line="360" w:lineRule="exact"/>
              <w:jc w:val="left"/>
              <w:rPr>
                <w:rFonts w:ascii="宋体" w:hAnsi="宋体" w:cs="宋体"/>
                <w:bCs/>
                <w:color w:val="000000" w:themeColor="text1"/>
                <w:sz w:val="20"/>
                <w:szCs w:val="20"/>
              </w:rPr>
            </w:pPr>
            <w:r>
              <w:rPr>
                <w:rFonts w:hint="eastAsia" w:ascii="宋体" w:hAnsi="宋体" w:cs="宋体"/>
                <w:bCs/>
                <w:color w:val="000000" w:themeColor="text1"/>
                <w:sz w:val="20"/>
                <w:szCs w:val="20"/>
              </w:rPr>
              <w:t>2.9-10月完成招商项目2个以上。</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color w:val="000000" w:themeColor="text1"/>
                <w:sz w:val="20"/>
                <w:szCs w:val="20"/>
              </w:rPr>
            </w:pPr>
            <w:r>
              <w:rPr>
                <w:rFonts w:hint="eastAsia" w:ascii="宋体" w:hAnsi="宋体" w:cs="宋体"/>
                <w:bCs/>
                <w:kern w:val="0"/>
                <w:sz w:val="20"/>
                <w:szCs w:val="20"/>
              </w:rPr>
              <w:t>伍  毅</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大祥产业开发区</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高  志</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color w:val="000000" w:themeColor="text1"/>
                <w:sz w:val="20"/>
                <w:szCs w:val="20"/>
              </w:rPr>
            </w:pPr>
            <w:r>
              <w:rPr>
                <w:rFonts w:hint="eastAsia" w:ascii="宋体" w:hAnsi="宋体" w:cs="宋体"/>
                <w:bCs/>
                <w:kern w:val="0"/>
                <w:sz w:val="20"/>
                <w:szCs w:val="20"/>
              </w:rPr>
              <w:t>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9" w:hRule="atLeast"/>
          <w:jc w:val="center"/>
        </w:trPr>
        <w:tc>
          <w:tcPr>
            <w:tcW w:w="208" w:type="pc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工作</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14</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优化营商环境</w:t>
            </w:r>
          </w:p>
        </w:tc>
        <w:tc>
          <w:tcPr>
            <w:tcW w:w="2178" w:type="pct"/>
            <w:tcBorders>
              <w:tl2br w:val="nil"/>
              <w:tr2bl w:val="nil"/>
            </w:tcBorders>
            <w:shd w:val="clear" w:color="auto" w:fill="auto"/>
            <w:tcMar>
              <w:top w:w="15" w:type="dxa"/>
              <w:left w:w="15" w:type="dxa"/>
              <w:right w:w="15" w:type="dxa"/>
            </w:tcMar>
            <w:vAlign w:val="center"/>
          </w:tcPr>
          <w:p>
            <w:pPr>
              <w:pStyle w:val="3"/>
              <w:spacing w:line="260" w:lineRule="exact"/>
              <w:ind w:left="0" w:leftChars="0"/>
              <w:jc w:val="left"/>
              <w:rPr>
                <w:rFonts w:ascii="宋体" w:hAnsi="宋体" w:cs="宋体"/>
                <w:color w:val="000000" w:themeColor="text1"/>
                <w:sz w:val="20"/>
                <w:szCs w:val="20"/>
              </w:rPr>
            </w:pPr>
            <w:r>
              <w:rPr>
                <w:rFonts w:hint="eastAsia" w:ascii="宋体" w:hAnsi="宋体" w:cs="宋体"/>
                <w:color w:val="000000" w:themeColor="text1"/>
                <w:sz w:val="20"/>
                <w:szCs w:val="20"/>
              </w:rPr>
              <w:t>10月底前实现：</w:t>
            </w:r>
            <w:r>
              <w:rPr>
                <w:rFonts w:hint="eastAsia" w:ascii="宋体" w:hAnsi="宋体" w:cs="宋体"/>
                <w:color w:val="000000" w:themeColor="text1"/>
                <w:sz w:val="20"/>
                <w:szCs w:val="20"/>
              </w:rPr>
              <w:br w:type="textWrapping"/>
            </w:r>
            <w:r>
              <w:rPr>
                <w:rFonts w:hint="eastAsia" w:ascii="宋体" w:hAnsi="宋体" w:cs="宋体"/>
                <w:color w:val="000000" w:themeColor="text1"/>
                <w:sz w:val="20"/>
                <w:szCs w:val="20"/>
              </w:rPr>
              <w:t>1.</w:t>
            </w:r>
            <w:r>
              <w:rPr>
                <w:rFonts w:ascii="宋体" w:hAnsi="宋体" w:cs="宋体"/>
                <w:color w:val="000000" w:themeColor="text1"/>
                <w:kern w:val="0"/>
                <w:sz w:val="20"/>
                <w:szCs w:val="20"/>
              </w:rPr>
              <w:t>①</w:t>
            </w:r>
            <w:r>
              <w:rPr>
                <w:rFonts w:hint="eastAsia" w:ascii="宋体" w:hAnsi="宋体" w:cs="宋体"/>
                <w:color w:val="000000" w:themeColor="text1"/>
                <w:kern w:val="0"/>
                <w:sz w:val="20"/>
                <w:szCs w:val="20"/>
              </w:rPr>
              <w:t>推行新建商品房“交房即交证”改革，在完成工程竣工验收备案后20个工作日内依申请为购房人办理转移登记（分户证），全面实现购房人“收房即拿证”。</w:t>
            </w:r>
            <w:r>
              <w:rPr>
                <w:rFonts w:ascii="宋体" w:hAnsi="宋体" w:cs="宋体"/>
                <w:color w:val="000000" w:themeColor="text1"/>
                <w:kern w:val="0"/>
                <w:sz w:val="20"/>
                <w:szCs w:val="20"/>
              </w:rPr>
              <w:t>②</w:t>
            </w:r>
            <w:r>
              <w:rPr>
                <w:rFonts w:hint="eastAsia" w:ascii="宋体" w:hAnsi="宋体" w:cs="宋体"/>
                <w:color w:val="000000" w:themeColor="text1"/>
                <w:kern w:val="0"/>
                <w:sz w:val="20"/>
                <w:szCs w:val="20"/>
              </w:rPr>
              <w:t>积极推广不动产登记电子证照，实现不动产登记和交易、缴纳税费“一窗受理、一网办理”，实行一套材料、一次办结。</w:t>
            </w:r>
            <w:r>
              <w:rPr>
                <w:rFonts w:hint="eastAsia" w:ascii="宋体" w:hAnsi="宋体" w:cs="宋体"/>
                <w:color w:val="000000" w:themeColor="text1"/>
                <w:sz w:val="20"/>
                <w:szCs w:val="20"/>
              </w:rPr>
              <w:t>（牵头单位：区自然资源和规划局）</w:t>
            </w:r>
          </w:p>
          <w:p>
            <w:pPr>
              <w:spacing w:line="260" w:lineRule="exact"/>
              <w:rPr>
                <w:color w:val="000000" w:themeColor="text1"/>
              </w:rPr>
            </w:pPr>
            <w:r>
              <w:rPr>
                <w:rFonts w:hint="eastAsia" w:ascii="宋体" w:hAnsi="宋体" w:cs="宋体"/>
                <w:color w:val="000000" w:themeColor="text1"/>
                <w:kern w:val="0"/>
                <w:sz w:val="20"/>
                <w:szCs w:val="20"/>
              </w:rPr>
              <w:t>2.</w:t>
            </w:r>
            <w:r>
              <w:rPr>
                <w:rFonts w:hint="eastAsia" w:ascii="宋体" w:hAnsi="宋体" w:cs="宋体"/>
                <w:color w:val="000000" w:themeColor="text1"/>
                <w:sz w:val="20"/>
                <w:szCs w:val="20"/>
              </w:rPr>
              <w:t>中介</w:t>
            </w:r>
            <w:r>
              <w:rPr>
                <w:rFonts w:hint="eastAsia"/>
                <w:color w:val="000000" w:themeColor="text1"/>
              </w:rPr>
              <w:t>服务项目采购公告发布数确保在全省排名保持在第二梯队（第6-10名）。行政事业单位凡使用财政性资金购买中介服务的项目，除法律、法规、规章规定需要公开招投标或政府采购外的，全部实现在中介超市发布采购及选取中介机构。财政部门凭中介服务项目合同和中介服务项目选取确认书支付中介服务费。</w:t>
            </w:r>
            <w:r>
              <w:rPr>
                <w:rFonts w:hint="eastAsia" w:ascii="宋体" w:hAnsi="宋体" w:cs="宋体"/>
                <w:color w:val="000000" w:themeColor="text1"/>
                <w:sz w:val="20"/>
                <w:szCs w:val="20"/>
              </w:rPr>
              <w:t>（牵头单位：区</w:t>
            </w:r>
            <w:r>
              <w:rPr>
                <w:rFonts w:hint="eastAsia" w:ascii="宋体" w:hAnsi="宋体" w:cs="宋体"/>
                <w:bCs/>
                <w:color w:val="000000" w:themeColor="text1"/>
                <w:sz w:val="20"/>
                <w:szCs w:val="20"/>
              </w:rPr>
              <w:t>行政审批服务局</w:t>
            </w:r>
            <w:r>
              <w:rPr>
                <w:rFonts w:hint="eastAsia" w:ascii="宋体" w:hAnsi="宋体" w:cs="宋体"/>
                <w:color w:val="000000" w:themeColor="text1"/>
                <w:sz w:val="20"/>
                <w:szCs w:val="20"/>
              </w:rPr>
              <w:t>）</w:t>
            </w:r>
          </w:p>
          <w:p>
            <w:pPr>
              <w:pStyle w:val="3"/>
              <w:spacing w:line="260" w:lineRule="exact"/>
              <w:ind w:left="0" w:leftChars="0"/>
              <w:jc w:val="left"/>
              <w:rPr>
                <w:rFonts w:ascii="宋体" w:hAnsi="宋体" w:cs="宋体"/>
                <w:color w:val="000000" w:themeColor="text1"/>
                <w:sz w:val="20"/>
                <w:szCs w:val="20"/>
              </w:rPr>
            </w:pPr>
            <w:r>
              <w:rPr>
                <w:rFonts w:hint="eastAsia" w:ascii="宋体" w:hAnsi="宋体" w:cs="宋体"/>
                <w:color w:val="000000" w:themeColor="text1"/>
                <w:kern w:val="0"/>
                <w:sz w:val="20"/>
                <w:szCs w:val="20"/>
              </w:rPr>
              <w:t>3.</w:t>
            </w:r>
            <w:r>
              <w:rPr>
                <w:rFonts w:hint="eastAsia" w:ascii="宋体" w:hAnsi="宋体" w:cs="宋体"/>
                <w:color w:val="000000" w:themeColor="text1"/>
                <w:sz w:val="20"/>
                <w:szCs w:val="20"/>
              </w:rPr>
              <w:t>加强问题交办落实。对省优化办反馈的“新官不理旧账”问题、市领导调研优化营商环境交办的问题、市优化营商环境110平台反映问题，加快督促落实。（牵头单位：区发改局）</w:t>
            </w:r>
          </w:p>
        </w:tc>
        <w:tc>
          <w:tcPr>
            <w:tcW w:w="233"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sz w:val="20"/>
                <w:szCs w:val="20"/>
              </w:rPr>
            </w:pPr>
            <w:r>
              <w:rPr>
                <w:rFonts w:hint="eastAsia" w:ascii="宋体" w:hAnsi="宋体" w:cs="宋体"/>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区发改局</w:t>
            </w:r>
          </w:p>
          <w:p>
            <w:pPr>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区行政审批服务局</w:t>
            </w:r>
          </w:p>
        </w:tc>
        <w:tc>
          <w:tcPr>
            <w:tcW w:w="300" w:type="pct"/>
            <w:tcBorders>
              <w:tl2br w:val="nil"/>
              <w:tr2bl w:val="nil"/>
            </w:tcBorders>
            <w:shd w:val="clear" w:color="auto" w:fill="auto"/>
            <w:tcMar>
              <w:top w:w="15" w:type="dxa"/>
              <w:left w:w="15" w:type="dxa"/>
              <w:right w:w="15" w:type="dxa"/>
            </w:tcMar>
            <w:vAlign w:val="center"/>
          </w:tcPr>
          <w:p>
            <w:pPr>
              <w:spacing w:line="260" w:lineRule="exact"/>
              <w:jc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刘  剑</w:t>
            </w:r>
          </w:p>
          <w:p>
            <w:pPr>
              <w:spacing w:line="260" w:lineRule="exact"/>
              <w:jc w:val="center"/>
              <w:rPr>
                <w:rFonts w:hint="eastAsia"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许配维</w:t>
            </w:r>
          </w:p>
          <w:p>
            <w:pPr>
              <w:pStyle w:val="2"/>
              <w:jc w:val="center"/>
            </w:pPr>
            <w:r>
              <w:rPr>
                <w:rFonts w:hint="eastAsia" w:cs="宋体" w:asciiTheme="minorEastAsia" w:hAnsiTheme="minorEastAsia" w:eastAsiaTheme="minorEastAsia"/>
                <w:bCs/>
                <w:color w:val="000000" w:themeColor="text1"/>
                <w:sz w:val="20"/>
                <w:szCs w:val="20"/>
              </w:rPr>
              <w:t>徐日新</w:t>
            </w:r>
          </w:p>
        </w:tc>
        <w:tc>
          <w:tcPr>
            <w:tcW w:w="237"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刘一凡</w:t>
            </w:r>
            <w:r>
              <w:rPr>
                <w:rFonts w:hint="eastAsia" w:cs="宋体" w:asciiTheme="minorEastAsia" w:hAnsiTheme="minorEastAsia" w:eastAsiaTheme="minorEastAsia"/>
                <w:bCs/>
                <w:color w:val="000000" w:themeColor="text1"/>
                <w:kern w:val="0"/>
                <w:sz w:val="20"/>
                <w:szCs w:val="20"/>
                <w:lang w:val="en-US" w:eastAsia="zh-CN"/>
              </w:rPr>
              <w:t>张赛银</w:t>
            </w:r>
            <w:r>
              <w:rPr>
                <w:rFonts w:hint="eastAsia" w:cs="宋体" w:asciiTheme="minorEastAsia" w:hAnsiTheme="minorEastAsia" w:eastAsiaTheme="minorEastAsia"/>
                <w:bCs/>
                <w:color w:val="000000" w:themeColor="text1"/>
                <w:kern w:val="0"/>
                <w:sz w:val="20"/>
                <w:szCs w:val="20"/>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208" w:type="pct"/>
            <w:vMerge w:val="restart"/>
            <w:tcBorders>
              <w:top w:val="single" w:color="auto" w:sz="4" w:space="0"/>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30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30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重点</w:t>
            </w:r>
          </w:p>
          <w:p>
            <w:pPr>
              <w:spacing w:line="30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项目</w:t>
            </w:r>
          </w:p>
        </w:tc>
        <w:tc>
          <w:tcPr>
            <w:tcW w:w="168"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w:t>
            </w:r>
          </w:p>
        </w:tc>
        <w:tc>
          <w:tcPr>
            <w:tcW w:w="887" w:type="pct"/>
            <w:gridSpan w:val="3"/>
            <w:tcBorders>
              <w:tl2br w:val="nil"/>
              <w:tr2bl w:val="nil"/>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省、市重点建设项目</w:t>
            </w:r>
          </w:p>
        </w:tc>
        <w:tc>
          <w:tcPr>
            <w:tcW w:w="2178" w:type="pct"/>
            <w:tcBorders>
              <w:tl2br w:val="nil"/>
              <w:tr2bl w:val="nil"/>
            </w:tcBorders>
            <w:shd w:val="clear" w:color="auto" w:fill="auto"/>
            <w:tcMar>
              <w:top w:w="15" w:type="dxa"/>
              <w:left w:w="15" w:type="dxa"/>
              <w:right w:w="15" w:type="dxa"/>
            </w:tcMar>
            <w:vAlign w:val="center"/>
          </w:tcPr>
          <w:p>
            <w:pPr>
              <w:spacing w:line="320" w:lineRule="exact"/>
              <w:textAlignment w:val="center"/>
              <w:rPr>
                <w:rFonts w:hint="eastAsia" w:ascii="宋体" w:hAnsi="宋体" w:cs="宋体"/>
                <w:bCs/>
                <w:color w:val="000000" w:themeColor="text1"/>
                <w:sz w:val="20"/>
                <w:szCs w:val="20"/>
              </w:rPr>
            </w:pP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9-10月按序时进度完成省、市下达的重点建设项目任务。</w:t>
            </w:r>
          </w:p>
          <w:p>
            <w:pPr>
              <w:spacing w:line="320" w:lineRule="exact"/>
              <w:textAlignment w:val="center"/>
              <w:rPr>
                <w:rFonts w:ascii="宋体" w:hAnsi="宋体" w:cs="宋体"/>
                <w:bCs/>
                <w:color w:val="000000" w:themeColor="text1"/>
                <w:sz w:val="20"/>
                <w:szCs w:val="20"/>
              </w:rPr>
            </w:pPr>
            <w:r>
              <w:rPr>
                <w:rFonts w:hint="eastAsia" w:ascii="宋体" w:hAnsi="宋体" w:eastAsia="宋体" w:cs="宋体"/>
                <w:bCs/>
                <w:color w:val="000000" w:themeColor="text1"/>
                <w:sz w:val="20"/>
                <w:szCs w:val="20"/>
                <w:lang w:val="en-US" w:eastAsia="zh-CN"/>
              </w:rPr>
              <w:t>2.10月底前，省重点小型农田水利设施项目达到序时进度。邵阳职业技术学院改扩建。</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区发改局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  剑</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000000" w:themeColor="text1"/>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2</w:t>
            </w:r>
          </w:p>
        </w:tc>
        <w:tc>
          <w:tcPr>
            <w:tcW w:w="887"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地方政府专项债券项目</w:t>
            </w:r>
          </w:p>
        </w:tc>
        <w:tc>
          <w:tcPr>
            <w:tcW w:w="2178" w:type="pct"/>
            <w:tcBorders>
              <w:tl2br w:val="nil"/>
              <w:tr2bl w:val="nil"/>
            </w:tcBorders>
            <w:shd w:val="clear" w:color="auto" w:fill="auto"/>
            <w:tcMar>
              <w:top w:w="15" w:type="dxa"/>
              <w:left w:w="15" w:type="dxa"/>
              <w:right w:w="15" w:type="dxa"/>
            </w:tcMar>
            <w:vAlign w:val="center"/>
          </w:tcPr>
          <w:p>
            <w:pPr>
              <w:pStyle w:val="2"/>
              <w:snapToGrid/>
              <w:spacing w:line="320" w:lineRule="exact"/>
              <w:rPr>
                <w:rFonts w:ascii="宋体" w:hAnsi="宋体" w:cs="宋体"/>
                <w:bCs/>
                <w:color w:val="000000" w:themeColor="text1"/>
                <w:sz w:val="20"/>
                <w:szCs w:val="20"/>
              </w:rPr>
            </w:pPr>
            <w:r>
              <w:rPr>
                <w:rFonts w:hint="eastAsia" w:ascii="宋体" w:hAnsi="宋体" w:cs="宋体"/>
                <w:bCs/>
                <w:color w:val="000000" w:themeColor="text1"/>
                <w:sz w:val="20"/>
                <w:szCs w:val="20"/>
              </w:rPr>
              <w:t>1.</w:t>
            </w:r>
            <w:r>
              <w:rPr>
                <w:rFonts w:hint="eastAsia" w:ascii="宋体" w:hAnsi="宋体" w:cs="宋体"/>
                <w:bCs/>
                <w:color w:val="000000" w:themeColor="text1"/>
                <w:spacing w:val="-6"/>
                <w:sz w:val="20"/>
                <w:szCs w:val="20"/>
              </w:rPr>
              <w:t>2022年前未开工专项债券项目全部开工建设，债券资金累计使用率达100%。</w:t>
            </w:r>
          </w:p>
          <w:p>
            <w:pPr>
              <w:pStyle w:val="2"/>
              <w:snapToGrid/>
              <w:spacing w:line="320" w:lineRule="exact"/>
              <w:rPr>
                <w:rFonts w:ascii="宋体" w:hAnsi="宋体" w:cs="宋体"/>
                <w:color w:val="000000" w:themeColor="text1"/>
                <w:kern w:val="0"/>
                <w:sz w:val="20"/>
                <w:szCs w:val="20"/>
              </w:rPr>
            </w:pPr>
            <w:r>
              <w:rPr>
                <w:rFonts w:hint="eastAsia" w:ascii="宋体" w:hAnsi="宋体" w:cs="宋体"/>
                <w:bCs/>
                <w:color w:val="000000" w:themeColor="text1"/>
                <w:sz w:val="20"/>
                <w:szCs w:val="20"/>
              </w:rPr>
              <w:t>2.2023年10月底前发行的专项债券项目按时开工，资金在项目开工后按项目进度及时支付。</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kern w:val="0"/>
                <w:sz w:val="20"/>
                <w:szCs w:val="20"/>
              </w:rPr>
            </w:pPr>
            <w:r>
              <w:rPr>
                <w:rFonts w:hint="eastAsia" w:ascii="宋体" w:hAnsi="宋体" w:cs="宋体"/>
                <w:bCs/>
                <w:kern w:val="0"/>
                <w:sz w:val="20"/>
                <w:szCs w:val="20"/>
              </w:rPr>
              <w:t>区发改局</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区财政局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bCs/>
                <w:kern w:val="0"/>
                <w:sz w:val="20"/>
                <w:szCs w:val="20"/>
              </w:rPr>
            </w:pPr>
            <w:r>
              <w:rPr>
                <w:rFonts w:hint="eastAsia" w:ascii="宋体" w:hAnsi="宋体" w:cs="宋体"/>
                <w:bCs/>
                <w:kern w:val="0"/>
                <w:sz w:val="20"/>
                <w:szCs w:val="20"/>
              </w:rPr>
              <w:t>刘  剑</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何晓峰</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刘一凡陈美容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000000" w:themeColor="text1"/>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3</w:t>
            </w:r>
          </w:p>
        </w:tc>
        <w:tc>
          <w:tcPr>
            <w:tcW w:w="887"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中央预算内投资项目</w:t>
            </w:r>
          </w:p>
        </w:tc>
        <w:tc>
          <w:tcPr>
            <w:tcW w:w="2178" w:type="pct"/>
            <w:tcBorders>
              <w:tl2br w:val="nil"/>
              <w:tr2bl w:val="nil"/>
            </w:tcBorders>
            <w:shd w:val="clear" w:color="auto" w:fill="auto"/>
            <w:tcMar>
              <w:top w:w="15" w:type="dxa"/>
              <w:left w:w="15" w:type="dxa"/>
              <w:right w:w="15" w:type="dxa"/>
            </w:tcMar>
            <w:vAlign w:val="center"/>
          </w:tcPr>
          <w:p>
            <w:pPr>
              <w:pStyle w:val="3"/>
              <w:spacing w:line="320" w:lineRule="exact"/>
              <w:ind w:left="0" w:leftChars="0"/>
              <w:jc w:val="left"/>
              <w:rPr>
                <w:rFonts w:ascii="宋体" w:hAnsi="宋体" w:cs="宋体"/>
                <w:bCs/>
                <w:color w:val="000000" w:themeColor="text1"/>
                <w:sz w:val="20"/>
                <w:szCs w:val="20"/>
              </w:rPr>
            </w:pPr>
            <w:r>
              <w:rPr>
                <w:rFonts w:hint="eastAsia" w:ascii="宋体" w:hAnsi="宋体" w:cs="宋体"/>
                <w:bCs/>
                <w:color w:val="000000" w:themeColor="text1"/>
                <w:sz w:val="20"/>
                <w:szCs w:val="20"/>
              </w:rPr>
              <w:t>1.2022年前逾期未完工</w:t>
            </w:r>
            <w:r>
              <w:rPr>
                <w:rFonts w:hint="eastAsia" w:ascii="宋体" w:hAnsi="宋体" w:cs="宋体"/>
                <w:bCs/>
                <w:color w:val="000000" w:themeColor="text1"/>
                <w:kern w:val="0"/>
                <w:sz w:val="20"/>
                <w:szCs w:val="20"/>
              </w:rPr>
              <w:t>中央预算内投资</w:t>
            </w:r>
            <w:r>
              <w:rPr>
                <w:rFonts w:hint="eastAsia" w:ascii="宋体" w:hAnsi="宋体" w:cs="宋体"/>
                <w:bCs/>
                <w:color w:val="000000" w:themeColor="text1"/>
                <w:sz w:val="20"/>
                <w:szCs w:val="20"/>
              </w:rPr>
              <w:t>项目按承诺时间完工，项目资金按进度支付到位。</w:t>
            </w:r>
          </w:p>
          <w:p>
            <w:pPr>
              <w:pStyle w:val="3"/>
              <w:spacing w:line="320" w:lineRule="exact"/>
              <w:ind w:left="0" w:leftChars="0"/>
              <w:jc w:val="left"/>
              <w:rPr>
                <w:rFonts w:ascii="宋体" w:hAnsi="宋体" w:cs="宋体"/>
                <w:color w:val="000000" w:themeColor="text1"/>
                <w:sz w:val="20"/>
                <w:szCs w:val="20"/>
              </w:rPr>
            </w:pPr>
            <w:r>
              <w:rPr>
                <w:rFonts w:hint="eastAsia" w:ascii="宋体" w:hAnsi="宋体" w:cs="宋体"/>
                <w:bCs/>
                <w:color w:val="000000" w:themeColor="text1"/>
                <w:sz w:val="20"/>
                <w:szCs w:val="20"/>
              </w:rPr>
              <w:t>2.2023年10月底前下达的中央预算内投资计划项目按时间节点开工，资金在项目开工后按项目进度及时支付。</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区发改局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  剑</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000000" w:themeColor="text1"/>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4</w:t>
            </w:r>
          </w:p>
        </w:tc>
        <w:tc>
          <w:tcPr>
            <w:tcW w:w="154" w:type="pct"/>
            <w:tcBorders>
              <w:tl2br w:val="nil"/>
              <w:tr2bl w:val="nil"/>
            </w:tcBorders>
            <w:shd w:val="clear" w:color="auto" w:fill="auto"/>
            <w:tcMar>
              <w:top w:w="15" w:type="dxa"/>
              <w:left w:w="15" w:type="dxa"/>
              <w:right w:w="15" w:type="dxa"/>
            </w:tcMar>
            <w:vAlign w:val="center"/>
          </w:tcPr>
          <w:p>
            <w:pPr>
              <w:spacing w:line="32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基础设施项目</w:t>
            </w:r>
          </w:p>
        </w:tc>
        <w:tc>
          <w:tcPr>
            <w:tcW w:w="109" w:type="pct"/>
            <w:tcBorders>
              <w:tl2br w:val="nil"/>
              <w:tr2bl w:val="nil"/>
            </w:tcBorders>
            <w:shd w:val="clear" w:color="auto" w:fill="auto"/>
            <w:tcMar>
              <w:top w:w="15" w:type="dxa"/>
              <w:left w:w="15" w:type="dxa"/>
              <w:right w:w="15" w:type="dxa"/>
            </w:tcMar>
            <w:vAlign w:val="center"/>
          </w:tcPr>
          <w:p>
            <w:pPr>
              <w:spacing w:line="32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市十大基础设施项目</w:t>
            </w:r>
          </w:p>
        </w:tc>
        <w:tc>
          <w:tcPr>
            <w:tcW w:w="624" w:type="pct"/>
            <w:tcBorders>
              <w:tl2br w:val="nil"/>
              <w:tr2bl w:val="nil"/>
            </w:tcBorders>
            <w:shd w:val="clear" w:color="auto" w:fill="auto"/>
            <w:tcMar>
              <w:top w:w="15" w:type="dxa"/>
              <w:left w:w="15" w:type="dxa"/>
              <w:right w:w="15" w:type="dxa"/>
            </w:tcMar>
            <w:vAlign w:val="center"/>
          </w:tcPr>
          <w:p>
            <w:pPr>
              <w:pStyle w:val="3"/>
              <w:spacing w:line="320" w:lineRule="exact"/>
              <w:ind w:left="0" w:leftChars="0"/>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（1）邵阳火车站客运综合交通枢纽工程配套基础设施建设项目</w:t>
            </w:r>
          </w:p>
        </w:tc>
        <w:tc>
          <w:tcPr>
            <w:tcW w:w="2178" w:type="pct"/>
            <w:tcBorders>
              <w:tl2br w:val="nil"/>
              <w:tr2bl w:val="nil"/>
            </w:tcBorders>
            <w:shd w:val="clear" w:color="auto" w:fill="auto"/>
            <w:tcMar>
              <w:top w:w="15" w:type="dxa"/>
              <w:left w:w="15" w:type="dxa"/>
              <w:right w:w="15" w:type="dxa"/>
            </w:tcMar>
            <w:vAlign w:val="center"/>
          </w:tcPr>
          <w:p>
            <w:pPr>
              <w:pStyle w:val="3"/>
              <w:spacing w:line="320" w:lineRule="exact"/>
              <w:ind w:left="0" w:leftChars="0"/>
              <w:rPr>
                <w:rFonts w:ascii="宋体" w:hAnsi="宋体" w:cs="宋体"/>
                <w:bCs/>
                <w:color w:val="000000" w:themeColor="text1"/>
                <w:kern w:val="0"/>
                <w:sz w:val="20"/>
                <w:szCs w:val="20"/>
              </w:rPr>
            </w:pPr>
            <w:r>
              <w:rPr>
                <w:rFonts w:ascii="宋体" w:hAnsi="宋体" w:cs="宋体"/>
                <w:bCs/>
                <w:color w:val="000000" w:themeColor="text1"/>
                <w:kern w:val="0"/>
                <w:sz w:val="20"/>
                <w:szCs w:val="20"/>
              </w:rPr>
              <w:t>1.9-10月完成投资6000万</w:t>
            </w:r>
            <w:r>
              <w:rPr>
                <w:rFonts w:hint="eastAsia" w:ascii="宋体" w:hAnsi="宋体" w:cs="宋体"/>
                <w:bCs/>
                <w:color w:val="000000" w:themeColor="text1"/>
                <w:kern w:val="0"/>
                <w:sz w:val="20"/>
                <w:szCs w:val="20"/>
              </w:rPr>
              <w:t>元。</w:t>
            </w:r>
          </w:p>
          <w:p>
            <w:pPr>
              <w:pStyle w:val="3"/>
              <w:spacing w:line="320" w:lineRule="exact"/>
              <w:ind w:left="0" w:leftChars="0"/>
              <w:rPr>
                <w:rFonts w:ascii="宋体" w:hAnsi="宋体" w:cs="宋体"/>
                <w:bCs/>
                <w:color w:val="000000" w:themeColor="text1"/>
                <w:kern w:val="0"/>
                <w:sz w:val="20"/>
                <w:szCs w:val="20"/>
              </w:rPr>
            </w:pPr>
            <w:r>
              <w:rPr>
                <w:rFonts w:ascii="宋体" w:hAnsi="宋体" w:cs="宋体"/>
                <w:bCs/>
                <w:color w:val="000000" w:themeColor="text1"/>
                <w:kern w:val="0"/>
                <w:sz w:val="20"/>
                <w:szCs w:val="20"/>
              </w:rPr>
              <w:t>2.邵阳站北广场匝道、高架桥及出站集散厅工程：完成集散厅装饰装修、匝道桥、高架桥主体、东西引桥、路面沥青、高架桥装饰装修；社会通道集水坑、电梯井反开挖。完成高架候车室、新建侧式站房、既有站房和新建旅客地道内装和机电调试、地面铺装、静态标识、消防验收，具备开通条件。完成一层上二层落客平台两侧楼扶梯。</w:t>
            </w:r>
          </w:p>
          <w:p>
            <w:pPr>
              <w:pStyle w:val="3"/>
              <w:spacing w:line="320" w:lineRule="exact"/>
              <w:ind w:left="0" w:leftChars="0"/>
              <w:rPr>
                <w:rFonts w:ascii="宋体" w:hAnsi="宋体" w:cs="宋体"/>
                <w:bCs/>
                <w:color w:val="000000" w:themeColor="text1"/>
                <w:kern w:val="0"/>
                <w:sz w:val="20"/>
                <w:szCs w:val="20"/>
              </w:rPr>
            </w:pPr>
            <w:r>
              <w:rPr>
                <w:rFonts w:ascii="宋体" w:hAnsi="宋体" w:cs="宋体"/>
                <w:bCs/>
                <w:color w:val="000000" w:themeColor="text1"/>
                <w:kern w:val="0"/>
                <w:sz w:val="20"/>
                <w:szCs w:val="20"/>
              </w:rPr>
              <w:t>3.金山路下穿益湛铁路框架桥立交工程：完成U型槽主体工程及回填、挡墙段基础开挖；完成水泵房及辅助用房基础钢筋混凝土和地下管线预埋。完成金山路段4-11道接触网恢复及铁路开通运营。</w:t>
            </w:r>
          </w:p>
        </w:tc>
        <w:tc>
          <w:tcPr>
            <w:tcW w:w="233"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火车站综合客运枢纽项目协调部</w:t>
            </w:r>
          </w:p>
        </w:tc>
        <w:tc>
          <w:tcPr>
            <w:tcW w:w="300"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张志军</w:t>
            </w:r>
          </w:p>
        </w:tc>
        <w:tc>
          <w:tcPr>
            <w:tcW w:w="237"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208"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30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30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重点</w:t>
            </w:r>
          </w:p>
          <w:p>
            <w:pPr>
              <w:spacing w:line="30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项目</w:t>
            </w:r>
          </w:p>
        </w:tc>
        <w:tc>
          <w:tcPr>
            <w:tcW w:w="168"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4</w:t>
            </w:r>
          </w:p>
        </w:tc>
        <w:tc>
          <w:tcPr>
            <w:tcW w:w="154"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基础设施项目</w:t>
            </w:r>
          </w:p>
        </w:tc>
        <w:tc>
          <w:tcPr>
            <w:tcW w:w="109"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市十大基础设施项目</w:t>
            </w:r>
          </w:p>
        </w:tc>
        <w:tc>
          <w:tcPr>
            <w:tcW w:w="624" w:type="pct"/>
            <w:tcBorders>
              <w:tl2br w:val="nil"/>
              <w:tr2bl w:val="nil"/>
            </w:tcBorders>
            <w:shd w:val="clear" w:color="auto" w:fill="auto"/>
            <w:tcMar>
              <w:top w:w="15" w:type="dxa"/>
              <w:left w:w="15" w:type="dxa"/>
              <w:right w:w="15" w:type="dxa"/>
            </w:tcMar>
            <w:vAlign w:val="center"/>
          </w:tcPr>
          <w:p>
            <w:pPr>
              <w:spacing w:line="26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（2）邵阳工业职业技术学院项目</w:t>
            </w:r>
          </w:p>
        </w:tc>
        <w:tc>
          <w:tcPr>
            <w:tcW w:w="2178" w:type="pct"/>
            <w:tcBorders>
              <w:tl2br w:val="nil"/>
              <w:tr2bl w:val="nil"/>
            </w:tcBorders>
            <w:shd w:val="clear" w:color="auto" w:fill="auto"/>
            <w:tcMar>
              <w:top w:w="15" w:type="dxa"/>
              <w:left w:w="15" w:type="dxa"/>
              <w:right w:w="15" w:type="dxa"/>
            </w:tcMar>
            <w:vAlign w:val="center"/>
          </w:tcPr>
          <w:p>
            <w:pPr>
              <w:pStyle w:val="2"/>
              <w:snapToGrid/>
              <w:spacing w:line="26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1.10月底前完成大学生活动中心装饰工程公开招标并完成部分施工。</w:t>
            </w:r>
          </w:p>
          <w:p>
            <w:pPr>
              <w:pStyle w:val="2"/>
              <w:snapToGrid/>
              <w:spacing w:line="26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2.完成智慧校园施工并交付学校使用。</w:t>
            </w:r>
          </w:p>
          <w:p>
            <w:pPr>
              <w:pStyle w:val="2"/>
              <w:snapToGrid/>
              <w:spacing w:line="26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3.完成学校电力扩容工作。</w:t>
            </w:r>
          </w:p>
          <w:p>
            <w:pPr>
              <w:pStyle w:val="2"/>
              <w:snapToGrid/>
              <w:spacing w:line="26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4.9月底前C1食堂投入使用。</w:t>
            </w:r>
          </w:p>
        </w:tc>
        <w:tc>
          <w:tcPr>
            <w:tcW w:w="233"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r>
              <w:rPr>
                <w:rFonts w:hint="eastAsia" w:ascii="宋体" w:hAnsi="宋体" w:cs="宋体"/>
                <w:bCs/>
                <w:kern w:val="0"/>
                <w:sz w:val="20"/>
                <w:szCs w:val="20"/>
              </w:rPr>
              <w:t>区教育局</w:t>
            </w:r>
          </w:p>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区援建指挥部</w:t>
            </w:r>
          </w:p>
        </w:tc>
        <w:tc>
          <w:tcPr>
            <w:tcW w:w="300"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r>
              <w:rPr>
                <w:rFonts w:hint="eastAsia" w:ascii="宋体" w:hAnsi="宋体" w:cs="宋体"/>
                <w:bCs/>
                <w:kern w:val="0"/>
                <w:sz w:val="20"/>
                <w:szCs w:val="20"/>
              </w:rPr>
              <w:t xml:space="preserve">黄承意 </w:t>
            </w:r>
          </w:p>
          <w:p>
            <w:pPr>
              <w:pStyle w:val="2"/>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粟义祥</w:t>
            </w:r>
          </w:p>
        </w:tc>
        <w:tc>
          <w:tcPr>
            <w:tcW w:w="237"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李  玲马洪胜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重点</w:t>
            </w:r>
          </w:p>
          <w:p>
            <w:pPr>
              <w:spacing w:line="26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项目</w:t>
            </w:r>
          </w:p>
        </w:tc>
        <w:tc>
          <w:tcPr>
            <w:tcW w:w="168" w:type="pct"/>
            <w:vMerge w:val="restar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4</w:t>
            </w:r>
          </w:p>
        </w:tc>
        <w:tc>
          <w:tcPr>
            <w:tcW w:w="154"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r>
              <w:rPr>
                <w:rFonts w:hint="eastAsia" w:ascii="宋体" w:hAnsi="宋体" w:cs="宋体"/>
                <w:bCs/>
                <w:color w:val="000000" w:themeColor="text1"/>
                <w:sz w:val="20"/>
                <w:szCs w:val="20"/>
              </w:rPr>
              <w:t>基础设施项目</w:t>
            </w:r>
          </w:p>
        </w:tc>
        <w:tc>
          <w:tcPr>
            <w:tcW w:w="109" w:type="pct"/>
            <w:vMerge w:val="restar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sz w:val="20"/>
                <w:szCs w:val="20"/>
              </w:rPr>
              <w:t>其他基础设施项目</w:t>
            </w:r>
          </w:p>
        </w:tc>
        <w:tc>
          <w:tcPr>
            <w:tcW w:w="624" w:type="pct"/>
            <w:tcBorders>
              <w:tl2br w:val="nil"/>
              <w:tr2bl w:val="nil"/>
            </w:tcBorders>
            <w:shd w:val="clear" w:color="auto" w:fill="auto"/>
            <w:tcMar>
              <w:top w:w="15" w:type="dxa"/>
              <w:left w:w="15" w:type="dxa"/>
              <w:right w:w="15" w:type="dxa"/>
            </w:tcMar>
            <w:vAlign w:val="center"/>
          </w:tcPr>
          <w:p>
            <w:pPr>
              <w:spacing w:line="38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（1）犬木塘水库工程</w:t>
            </w:r>
          </w:p>
        </w:tc>
        <w:tc>
          <w:tcPr>
            <w:tcW w:w="2178" w:type="pct"/>
            <w:tcBorders>
              <w:tl2br w:val="nil"/>
              <w:tr2bl w:val="nil"/>
            </w:tcBorders>
            <w:shd w:val="clear" w:color="auto" w:fill="auto"/>
            <w:tcMar>
              <w:top w:w="15" w:type="dxa"/>
              <w:left w:w="15" w:type="dxa"/>
              <w:right w:w="15" w:type="dxa"/>
            </w:tcMar>
            <w:vAlign w:val="center"/>
          </w:tcPr>
          <w:p>
            <w:pPr>
              <w:spacing w:line="380" w:lineRule="exact"/>
              <w:rPr>
                <w:rFonts w:ascii="宋体" w:hAnsi="宋体" w:cs="宋体"/>
                <w:bCs/>
                <w:color w:val="000000" w:themeColor="text1"/>
                <w:sz w:val="20"/>
                <w:szCs w:val="20"/>
              </w:rPr>
            </w:pPr>
            <w:r>
              <w:rPr>
                <w:rFonts w:hint="eastAsia" w:ascii="宋体" w:hAnsi="宋体" w:cs="宋体"/>
                <w:bCs/>
                <w:color w:val="000000" w:themeColor="text1"/>
                <w:sz w:val="20"/>
                <w:szCs w:val="20"/>
              </w:rPr>
              <w:t>1.9-10月邵阳段完成投资3亿元。</w:t>
            </w:r>
          </w:p>
          <w:p>
            <w:pPr>
              <w:spacing w:line="380" w:lineRule="exact"/>
              <w:rPr>
                <w:rFonts w:ascii="宋体" w:hAnsi="宋体" w:cs="宋体"/>
                <w:bCs/>
                <w:color w:val="000000" w:themeColor="text1"/>
                <w:sz w:val="20"/>
                <w:szCs w:val="20"/>
              </w:rPr>
            </w:pPr>
            <w:r>
              <w:rPr>
                <w:rFonts w:hint="eastAsia" w:ascii="宋体" w:hAnsi="宋体" w:cs="宋体"/>
                <w:bCs/>
                <w:color w:val="000000" w:themeColor="text1"/>
                <w:sz w:val="20"/>
                <w:szCs w:val="20"/>
              </w:rPr>
              <w:t>2.枢纽工程：完成蓄水安全鉴定、蓄水验收与首台机组试运行。</w:t>
            </w:r>
          </w:p>
          <w:p>
            <w:pPr>
              <w:spacing w:line="380" w:lineRule="exact"/>
              <w:rPr>
                <w:rFonts w:ascii="宋体" w:hAnsi="宋体" w:cs="宋体"/>
                <w:bCs/>
                <w:color w:val="000000" w:themeColor="text1"/>
                <w:sz w:val="20"/>
                <w:szCs w:val="20"/>
              </w:rPr>
            </w:pPr>
            <w:r>
              <w:rPr>
                <w:rFonts w:hint="eastAsia" w:ascii="宋体" w:hAnsi="宋体" w:cs="宋体"/>
                <w:bCs/>
                <w:color w:val="000000" w:themeColor="text1"/>
                <w:sz w:val="20"/>
                <w:szCs w:val="20"/>
              </w:rPr>
              <w:t>3.灌区工程：已开工各标段保持正常施工，未开工标段开工，隧洞开挖5km。</w:t>
            </w:r>
          </w:p>
        </w:tc>
        <w:tc>
          <w:tcPr>
            <w:tcW w:w="233"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p>
        </w:tc>
        <w:tc>
          <w:tcPr>
            <w:tcW w:w="231"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蒋金亮</w:t>
            </w:r>
          </w:p>
        </w:tc>
        <w:tc>
          <w:tcPr>
            <w:tcW w:w="552"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区水利局</w:t>
            </w:r>
          </w:p>
        </w:tc>
        <w:tc>
          <w:tcPr>
            <w:tcW w:w="300"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李  晖</w:t>
            </w:r>
          </w:p>
        </w:tc>
        <w:tc>
          <w:tcPr>
            <w:tcW w:w="237"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  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p>
        </w:tc>
        <w:tc>
          <w:tcPr>
            <w:tcW w:w="154"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09" w:type="pct"/>
            <w:vMerge w:val="continue"/>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p>
        </w:tc>
        <w:tc>
          <w:tcPr>
            <w:tcW w:w="624" w:type="pct"/>
            <w:tcBorders>
              <w:tl2br w:val="nil"/>
              <w:tr2bl w:val="nil"/>
            </w:tcBorders>
            <w:shd w:val="clear" w:color="auto" w:fill="auto"/>
            <w:tcMar>
              <w:top w:w="15" w:type="dxa"/>
              <w:left w:w="15" w:type="dxa"/>
              <w:right w:w="15" w:type="dxa"/>
            </w:tcMar>
            <w:vAlign w:val="center"/>
          </w:tcPr>
          <w:p>
            <w:pPr>
              <w:spacing w:line="38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w:t>
            </w:r>
            <w:r>
              <w:rPr>
                <w:rFonts w:hint="eastAsia" w:ascii="宋体" w:hAnsi="宋体" w:cs="宋体"/>
                <w:bCs/>
                <w:color w:val="000000" w:themeColor="text1"/>
                <w:kern w:val="0"/>
                <w:sz w:val="20"/>
                <w:szCs w:val="20"/>
                <w:lang w:val="en-US" w:eastAsia="zh-CN"/>
              </w:rPr>
              <w:t>2</w:t>
            </w:r>
            <w:r>
              <w:rPr>
                <w:rFonts w:hint="eastAsia" w:ascii="宋体" w:hAnsi="宋体" w:cs="宋体"/>
                <w:bCs/>
                <w:color w:val="000000" w:themeColor="text1"/>
                <w:kern w:val="0"/>
                <w:sz w:val="20"/>
                <w:szCs w:val="20"/>
              </w:rPr>
              <w:t>）国省干线公路建设项目</w:t>
            </w:r>
          </w:p>
        </w:tc>
        <w:tc>
          <w:tcPr>
            <w:tcW w:w="2178" w:type="pct"/>
            <w:tcBorders>
              <w:tl2br w:val="nil"/>
              <w:tr2bl w:val="nil"/>
            </w:tcBorders>
            <w:shd w:val="clear" w:color="auto" w:fill="auto"/>
            <w:tcMar>
              <w:top w:w="15" w:type="dxa"/>
              <w:left w:w="15" w:type="dxa"/>
              <w:right w:w="15" w:type="dxa"/>
            </w:tcMar>
            <w:vAlign w:val="center"/>
          </w:tcPr>
          <w:p>
            <w:pPr>
              <w:spacing w:line="38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1.</w:t>
            </w:r>
            <w:r>
              <w:rPr>
                <w:rFonts w:hint="eastAsia" w:ascii="宋体" w:hAnsi="宋体" w:cs="宋体"/>
                <w:bCs/>
                <w:color w:val="000000" w:themeColor="text1"/>
                <w:sz w:val="20"/>
                <w:szCs w:val="20"/>
              </w:rPr>
              <w:t>9-10月</w:t>
            </w:r>
            <w:r>
              <w:rPr>
                <w:rFonts w:hint="eastAsia" w:ascii="宋体" w:hAnsi="宋体" w:cs="宋体"/>
                <w:bCs/>
                <w:color w:val="000000" w:themeColor="text1"/>
                <w:kern w:val="0"/>
                <w:sz w:val="20"/>
                <w:szCs w:val="20"/>
              </w:rPr>
              <w:t>完成投资</w:t>
            </w:r>
            <w:r>
              <w:rPr>
                <w:rFonts w:hint="eastAsia" w:ascii="宋体" w:hAnsi="宋体" w:cs="宋体"/>
                <w:bCs/>
                <w:color w:val="000000" w:themeColor="text1"/>
                <w:kern w:val="0"/>
                <w:sz w:val="20"/>
                <w:szCs w:val="20"/>
                <w:lang w:val="en-US" w:eastAsia="zh-CN"/>
              </w:rPr>
              <w:t>达到市定任务数</w:t>
            </w:r>
            <w:r>
              <w:rPr>
                <w:rFonts w:hint="eastAsia" w:ascii="宋体" w:hAnsi="宋体" w:cs="宋体"/>
                <w:bCs/>
                <w:color w:val="000000" w:themeColor="text1"/>
                <w:kern w:val="0"/>
                <w:sz w:val="20"/>
                <w:szCs w:val="20"/>
              </w:rPr>
              <w:t>（万元）。</w:t>
            </w:r>
          </w:p>
          <w:p>
            <w:pPr>
              <w:spacing w:line="38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2.完成大中修工程</w:t>
            </w:r>
            <w:r>
              <w:rPr>
                <w:rFonts w:hint="eastAsia" w:ascii="宋体" w:hAnsi="宋体" w:cs="宋体"/>
                <w:bCs/>
                <w:color w:val="000000" w:themeColor="text1"/>
                <w:kern w:val="0"/>
                <w:sz w:val="20"/>
                <w:szCs w:val="20"/>
                <w:lang w:val="en-US" w:eastAsia="zh-CN"/>
              </w:rPr>
              <w:t>达到市定任务数（km）。</w:t>
            </w:r>
          </w:p>
        </w:tc>
        <w:tc>
          <w:tcPr>
            <w:tcW w:w="233"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r>
              <w:rPr>
                <w:rFonts w:hint="eastAsia" w:ascii="宋体" w:hAnsi="宋体" w:cs="宋体"/>
                <w:bCs/>
                <w:kern w:val="0"/>
                <w:sz w:val="20"/>
                <w:szCs w:val="20"/>
              </w:rPr>
              <w:t>夏向阳伍  毅</w:t>
            </w:r>
          </w:p>
        </w:tc>
        <w:tc>
          <w:tcPr>
            <w:tcW w:w="231"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夏向阳伍  毅</w:t>
            </w:r>
          </w:p>
        </w:tc>
        <w:tc>
          <w:tcPr>
            <w:tcW w:w="552"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r>
              <w:rPr>
                <w:rFonts w:hint="eastAsia" w:ascii="宋体" w:hAnsi="宋体" w:cs="宋体"/>
                <w:bCs/>
                <w:kern w:val="0"/>
                <w:sz w:val="20"/>
                <w:szCs w:val="20"/>
              </w:rPr>
              <w:t>区交通局</w:t>
            </w:r>
          </w:p>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区城投公司</w:t>
            </w:r>
          </w:p>
        </w:tc>
        <w:tc>
          <w:tcPr>
            <w:tcW w:w="300"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ascii="宋体" w:hAnsi="宋体" w:cs="宋体"/>
                <w:bCs/>
                <w:kern w:val="0"/>
                <w:sz w:val="20"/>
                <w:szCs w:val="20"/>
              </w:rPr>
            </w:pPr>
            <w:r>
              <w:rPr>
                <w:rFonts w:hint="eastAsia" w:ascii="宋体" w:hAnsi="宋体" w:cs="宋体"/>
                <w:bCs/>
                <w:kern w:val="0"/>
                <w:sz w:val="20"/>
                <w:szCs w:val="20"/>
              </w:rPr>
              <w:t>艾艳军</w:t>
            </w:r>
          </w:p>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邓春花</w:t>
            </w:r>
          </w:p>
        </w:tc>
        <w:tc>
          <w:tcPr>
            <w:tcW w:w="237"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阳修文谢  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vMerge w:val="continue"/>
            <w:tcBorders>
              <w:bottom w:val="single" w:color="auto" w:sz="4" w:space="0"/>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p>
        </w:tc>
        <w:tc>
          <w:tcPr>
            <w:tcW w:w="154" w:type="pct"/>
            <w:vMerge w:val="continue"/>
            <w:tcBorders>
              <w:bottom w:val="single" w:color="auto" w:sz="4" w:space="0"/>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kern w:val="0"/>
                <w:sz w:val="20"/>
                <w:szCs w:val="20"/>
              </w:rPr>
            </w:pPr>
          </w:p>
        </w:tc>
        <w:tc>
          <w:tcPr>
            <w:tcW w:w="109" w:type="pct"/>
            <w:vMerge w:val="continue"/>
            <w:tcBorders>
              <w:bottom w:val="single" w:color="auto" w:sz="4" w:space="0"/>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kern w:val="0"/>
                <w:sz w:val="20"/>
                <w:szCs w:val="20"/>
              </w:rPr>
            </w:pPr>
          </w:p>
        </w:tc>
        <w:tc>
          <w:tcPr>
            <w:tcW w:w="624" w:type="pct"/>
            <w:tcBorders>
              <w:bottom w:val="single" w:color="auto" w:sz="4" w:space="0"/>
              <w:tl2br w:val="nil"/>
              <w:tr2bl w:val="nil"/>
            </w:tcBorders>
            <w:shd w:val="clear" w:color="auto" w:fill="auto"/>
            <w:tcMar>
              <w:top w:w="15" w:type="dxa"/>
              <w:left w:w="15" w:type="dxa"/>
              <w:right w:w="15" w:type="dxa"/>
            </w:tcMar>
            <w:vAlign w:val="center"/>
          </w:tcPr>
          <w:p>
            <w:pPr>
              <w:spacing w:line="38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w:t>
            </w:r>
            <w:r>
              <w:rPr>
                <w:rFonts w:hint="eastAsia" w:ascii="宋体" w:hAnsi="宋体" w:cs="宋体"/>
                <w:bCs/>
                <w:color w:val="000000" w:themeColor="text1"/>
                <w:kern w:val="0"/>
                <w:sz w:val="20"/>
                <w:szCs w:val="20"/>
                <w:lang w:val="en-US" w:eastAsia="zh-CN"/>
              </w:rPr>
              <w:t>3</w:t>
            </w:r>
            <w:r>
              <w:rPr>
                <w:rFonts w:hint="eastAsia" w:ascii="宋体" w:hAnsi="宋体" w:cs="宋体"/>
                <w:bCs/>
                <w:color w:val="000000" w:themeColor="text1"/>
                <w:kern w:val="0"/>
                <w:sz w:val="20"/>
                <w:szCs w:val="20"/>
              </w:rPr>
              <w:t>）高标准农田建设项目</w:t>
            </w:r>
          </w:p>
        </w:tc>
        <w:tc>
          <w:tcPr>
            <w:tcW w:w="2178" w:type="pct"/>
            <w:tcBorders>
              <w:tl2br w:val="nil"/>
              <w:tr2bl w:val="nil"/>
            </w:tcBorders>
            <w:shd w:val="clear" w:color="auto" w:fill="auto"/>
            <w:tcMar>
              <w:top w:w="15" w:type="dxa"/>
              <w:left w:w="15" w:type="dxa"/>
              <w:right w:w="15" w:type="dxa"/>
            </w:tcMar>
            <w:vAlign w:val="center"/>
          </w:tcPr>
          <w:p>
            <w:pPr>
              <w:spacing w:line="380" w:lineRule="exact"/>
              <w:rPr>
                <w:rFonts w:ascii="宋体" w:hAnsi="宋体" w:cs="宋体"/>
                <w:bCs/>
                <w:color w:val="000000" w:themeColor="text1"/>
                <w:sz w:val="20"/>
                <w:szCs w:val="20"/>
              </w:rPr>
            </w:pPr>
            <w:r>
              <w:rPr>
                <w:rFonts w:hint="eastAsia" w:ascii="宋体" w:hAnsi="宋体" w:cs="宋体"/>
                <w:bCs/>
                <w:color w:val="000000" w:themeColor="text1"/>
                <w:sz w:val="20"/>
                <w:szCs w:val="20"/>
              </w:rPr>
              <w:t>10月25日前95%以上的标段全面开工。</w:t>
            </w:r>
          </w:p>
        </w:tc>
        <w:tc>
          <w:tcPr>
            <w:tcW w:w="233" w:type="pct"/>
            <w:tcBorders>
              <w:tl2br w:val="nil"/>
              <w:tr2bl w:val="nil"/>
            </w:tcBorders>
            <w:shd w:val="clear" w:color="auto" w:fill="auto"/>
            <w:tcMar>
              <w:top w:w="15" w:type="dxa"/>
              <w:left w:w="15" w:type="dxa"/>
              <w:right w:w="15" w:type="dxa"/>
            </w:tcMar>
            <w:vAlign w:val="center"/>
          </w:tcPr>
          <w:p>
            <w:pPr>
              <w:spacing w:line="38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殷继东</w:t>
            </w:r>
          </w:p>
        </w:tc>
        <w:tc>
          <w:tcPr>
            <w:tcW w:w="231" w:type="pct"/>
            <w:tcBorders>
              <w:tl2br w:val="nil"/>
              <w:tr2bl w:val="nil"/>
            </w:tcBorders>
            <w:shd w:val="clear" w:color="auto" w:fill="auto"/>
            <w:tcMar>
              <w:top w:w="15" w:type="dxa"/>
              <w:left w:w="15" w:type="dxa"/>
              <w:right w:w="15" w:type="dxa"/>
            </w:tcMar>
            <w:vAlign w:val="center"/>
          </w:tcPr>
          <w:p>
            <w:pPr>
              <w:spacing w:line="38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蒋金亮</w:t>
            </w:r>
          </w:p>
        </w:tc>
        <w:tc>
          <w:tcPr>
            <w:tcW w:w="552" w:type="pct"/>
            <w:tcBorders>
              <w:tl2br w:val="nil"/>
              <w:tr2bl w:val="nil"/>
            </w:tcBorders>
            <w:shd w:val="clear" w:color="auto" w:fill="auto"/>
            <w:tcMar>
              <w:top w:w="15" w:type="dxa"/>
              <w:left w:w="15" w:type="dxa"/>
              <w:right w:w="15" w:type="dxa"/>
            </w:tcMar>
            <w:vAlign w:val="center"/>
          </w:tcPr>
          <w:p>
            <w:pPr>
              <w:spacing w:line="38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lang w:val="en-US" w:eastAsia="zh-CN"/>
              </w:rPr>
              <w:t>区</w:t>
            </w:r>
            <w:r>
              <w:rPr>
                <w:rFonts w:hint="eastAsia" w:ascii="宋体" w:hAnsi="宋体" w:cs="宋体"/>
                <w:bCs/>
                <w:color w:val="000000" w:themeColor="text1"/>
                <w:kern w:val="0"/>
                <w:sz w:val="20"/>
                <w:szCs w:val="20"/>
              </w:rPr>
              <w:t>农业农村局</w:t>
            </w:r>
          </w:p>
        </w:tc>
        <w:tc>
          <w:tcPr>
            <w:tcW w:w="300" w:type="pct"/>
            <w:tcBorders>
              <w:tl2br w:val="nil"/>
              <w:tr2bl w:val="nil"/>
            </w:tcBorders>
            <w:shd w:val="clear" w:color="auto" w:fill="auto"/>
            <w:tcMar>
              <w:top w:w="15" w:type="dxa"/>
              <w:left w:w="15" w:type="dxa"/>
              <w:right w:w="15" w:type="dxa"/>
            </w:tcMar>
            <w:vAlign w:val="center"/>
          </w:tcPr>
          <w:p>
            <w:pPr>
              <w:spacing w:line="380" w:lineRule="exact"/>
              <w:jc w:val="center"/>
              <w:textAlignment w:val="center"/>
              <w:rPr>
                <w:rFonts w:hint="default" w:ascii="宋体" w:hAnsi="宋体" w:eastAsia="宋体" w:cs="宋体"/>
                <w:bCs/>
                <w:color w:val="000000" w:themeColor="text1"/>
                <w:kern w:val="0"/>
                <w:sz w:val="20"/>
                <w:szCs w:val="20"/>
                <w:lang w:val="en-US" w:eastAsia="zh-CN"/>
              </w:rPr>
            </w:pPr>
            <w:r>
              <w:rPr>
                <w:rFonts w:hint="eastAsia" w:ascii="宋体" w:hAnsi="宋体" w:cs="宋体"/>
                <w:bCs/>
                <w:color w:val="000000" w:themeColor="text1"/>
                <w:spacing w:val="-17"/>
                <w:kern w:val="0"/>
                <w:sz w:val="20"/>
                <w:szCs w:val="20"/>
                <w:lang w:val="en-US" w:eastAsia="zh-CN"/>
              </w:rPr>
              <w:t>康凤亮</w:t>
            </w:r>
          </w:p>
        </w:tc>
        <w:tc>
          <w:tcPr>
            <w:tcW w:w="237" w:type="pct"/>
            <w:tcBorders>
              <w:tl2br w:val="nil"/>
              <w:tr2bl w:val="nil"/>
            </w:tcBorders>
            <w:shd w:val="clear" w:color="auto" w:fill="auto"/>
            <w:tcMar>
              <w:top w:w="15" w:type="dxa"/>
              <w:left w:w="15" w:type="dxa"/>
              <w:right w:w="15" w:type="dxa"/>
            </w:tcMar>
            <w:vAlign w:val="center"/>
          </w:tcPr>
          <w:p>
            <w:pPr>
              <w:spacing w:line="380" w:lineRule="exact"/>
              <w:jc w:val="center"/>
              <w:textAlignment w:val="center"/>
              <w:rPr>
                <w:rFonts w:hint="default" w:ascii="宋体" w:hAnsi="宋体" w:eastAsia="宋体" w:cs="宋体"/>
                <w:bCs/>
                <w:color w:val="000000" w:themeColor="text1"/>
                <w:kern w:val="0"/>
                <w:sz w:val="20"/>
                <w:szCs w:val="20"/>
                <w:lang w:val="en-US" w:eastAsia="zh-CN"/>
              </w:rPr>
            </w:pPr>
            <w:r>
              <w:rPr>
                <w:rFonts w:hint="eastAsia" w:ascii="宋体" w:hAnsi="宋体" w:cs="宋体"/>
                <w:bCs/>
                <w:color w:val="000000" w:themeColor="text1"/>
                <w:kern w:val="0"/>
                <w:sz w:val="20"/>
                <w:szCs w:val="20"/>
                <w:lang w:val="en-US" w:eastAsia="zh-CN"/>
              </w:rPr>
              <w:t>易 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sz w:val="20"/>
                <w:szCs w:val="20"/>
              </w:rPr>
            </w:pPr>
          </w:p>
        </w:tc>
        <w:tc>
          <w:tcPr>
            <w:tcW w:w="168" w:type="pct"/>
            <w:tcBorders>
              <w:top w:val="single" w:color="auto" w:sz="4" w:space="0"/>
              <w:tl2br w:val="nil"/>
              <w:tr2bl w:val="nil"/>
            </w:tcBorders>
            <w:shd w:val="clear" w:color="auto" w:fill="auto"/>
            <w:tcMar>
              <w:top w:w="15" w:type="dxa"/>
              <w:left w:w="15" w:type="dxa"/>
              <w:right w:w="15" w:type="dxa"/>
            </w:tcMar>
            <w:vAlign w:val="center"/>
          </w:tcPr>
          <w:p>
            <w:pPr>
              <w:spacing w:line="260" w:lineRule="exact"/>
              <w:jc w:val="center"/>
              <w:textAlignment w:val="center"/>
              <w:rPr>
                <w:rFonts w:hint="eastAsia" w:ascii="宋体" w:hAnsi="宋体" w:eastAsia="宋体" w:cs="宋体"/>
                <w:bCs/>
                <w:color w:val="000000" w:themeColor="text1"/>
                <w:kern w:val="0"/>
                <w:sz w:val="20"/>
                <w:szCs w:val="20"/>
                <w:lang w:val="en-US" w:eastAsia="zh-CN"/>
              </w:rPr>
            </w:pPr>
            <w:r>
              <w:rPr>
                <w:rFonts w:hint="eastAsia" w:ascii="宋体" w:hAnsi="宋体" w:cs="宋体"/>
                <w:bCs/>
                <w:color w:val="000000" w:themeColor="text1"/>
                <w:kern w:val="0"/>
                <w:sz w:val="20"/>
                <w:szCs w:val="20"/>
                <w:lang w:val="en-US" w:eastAsia="zh-CN"/>
              </w:rPr>
              <w:t>5</w:t>
            </w:r>
          </w:p>
        </w:tc>
        <w:tc>
          <w:tcPr>
            <w:tcW w:w="154" w:type="pct"/>
            <w:tcBorders>
              <w:top w:val="single" w:color="auto" w:sz="4" w:space="0"/>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eastAsia="宋体" w:cs="宋体"/>
                <w:bCs/>
                <w:color w:val="000000" w:themeColor="text1"/>
                <w:sz w:val="20"/>
                <w:szCs w:val="20"/>
              </w:rPr>
              <w:t>社会民生项目</w:t>
            </w:r>
          </w:p>
        </w:tc>
        <w:tc>
          <w:tcPr>
            <w:tcW w:w="733" w:type="pct"/>
            <w:gridSpan w:val="2"/>
            <w:tcBorders>
              <w:top w:val="single" w:color="auto" w:sz="4" w:space="0"/>
              <w:tl2br w:val="nil"/>
              <w:tr2bl w:val="nil"/>
            </w:tcBorders>
            <w:shd w:val="clear" w:color="auto" w:fill="auto"/>
            <w:tcMar>
              <w:top w:w="15" w:type="dxa"/>
              <w:left w:w="15" w:type="dxa"/>
              <w:right w:w="15" w:type="dxa"/>
            </w:tcMar>
            <w:vAlign w:val="center"/>
          </w:tcPr>
          <w:p>
            <w:pPr>
              <w:spacing w:line="20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（2）</w:t>
            </w:r>
            <w:r>
              <w:rPr>
                <w:rFonts w:hint="eastAsia" w:ascii="宋体" w:hAnsi="宋体" w:cs="宋体"/>
                <w:bCs/>
                <w:color w:val="000000" w:themeColor="text1"/>
                <w:spacing w:val="-11"/>
                <w:kern w:val="0"/>
                <w:sz w:val="20"/>
                <w:szCs w:val="20"/>
              </w:rPr>
              <w:t>六岭公园恢复性建设及周边棚户区改造项目三期</w:t>
            </w:r>
          </w:p>
        </w:tc>
        <w:tc>
          <w:tcPr>
            <w:tcW w:w="2178" w:type="pct"/>
            <w:tcBorders>
              <w:tl2br w:val="nil"/>
              <w:tr2bl w:val="nil"/>
            </w:tcBorders>
            <w:shd w:val="clear" w:color="auto" w:fill="auto"/>
            <w:tcMar>
              <w:top w:w="15" w:type="dxa"/>
              <w:left w:w="15" w:type="dxa"/>
              <w:right w:w="15" w:type="dxa"/>
            </w:tcMar>
            <w:vAlign w:val="center"/>
          </w:tcPr>
          <w:p>
            <w:pPr>
              <w:spacing w:line="200" w:lineRule="exact"/>
              <w:rPr>
                <w:rFonts w:ascii="宋体" w:hAnsi="宋体" w:cs="宋体"/>
                <w:bCs/>
                <w:color w:val="000000" w:themeColor="text1"/>
                <w:sz w:val="20"/>
                <w:szCs w:val="20"/>
              </w:rPr>
            </w:pPr>
            <w:r>
              <w:rPr>
                <w:rFonts w:hint="eastAsia" w:ascii="宋体" w:hAnsi="宋体" w:cs="宋体"/>
                <w:bCs/>
                <w:color w:val="000000" w:themeColor="text1"/>
                <w:sz w:val="20"/>
                <w:szCs w:val="20"/>
              </w:rPr>
              <w:t>1.9-10月完成投资3000万元。</w:t>
            </w:r>
          </w:p>
          <w:p>
            <w:pPr>
              <w:spacing w:line="200" w:lineRule="exact"/>
              <w:rPr>
                <w:color w:val="000000" w:themeColor="text1"/>
              </w:rPr>
            </w:pPr>
            <w:r>
              <w:rPr>
                <w:rFonts w:hint="eastAsia" w:ascii="宋体" w:hAnsi="宋体" w:cs="宋体"/>
                <w:bCs/>
                <w:color w:val="000000" w:themeColor="text1"/>
                <w:sz w:val="20"/>
                <w:szCs w:val="20"/>
              </w:rPr>
              <w:t>2.完成工程建设规划手续办理。</w:t>
            </w:r>
          </w:p>
        </w:tc>
        <w:tc>
          <w:tcPr>
            <w:tcW w:w="233"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肖小鑫</w:t>
            </w:r>
          </w:p>
        </w:tc>
        <w:tc>
          <w:tcPr>
            <w:tcW w:w="231"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kern w:val="0"/>
                <w:sz w:val="20"/>
                <w:szCs w:val="20"/>
              </w:rPr>
            </w:pPr>
          </w:p>
        </w:tc>
        <w:tc>
          <w:tcPr>
            <w:tcW w:w="552" w:type="pct"/>
            <w:tcBorders>
              <w:tl2br w:val="nil"/>
              <w:tr2bl w:val="nil"/>
            </w:tcBorders>
            <w:shd w:val="clear" w:color="auto" w:fill="auto"/>
            <w:tcMar>
              <w:top w:w="15" w:type="dxa"/>
              <w:left w:w="15" w:type="dxa"/>
              <w:right w:w="15" w:type="dxa"/>
            </w:tcMar>
            <w:vAlign w:val="center"/>
          </w:tcPr>
          <w:p>
            <w:pPr>
              <w:pStyle w:val="2"/>
              <w:spacing w:line="260" w:lineRule="exact"/>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六岭棚改项目协调部</w:t>
            </w:r>
          </w:p>
        </w:tc>
        <w:tc>
          <w:tcPr>
            <w:tcW w:w="300"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李旭升</w:t>
            </w:r>
          </w:p>
        </w:tc>
        <w:tc>
          <w:tcPr>
            <w:tcW w:w="237"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张学斌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任务</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sz w:val="20"/>
                <w:szCs w:val="20"/>
              </w:rPr>
              <w:t>1</w:t>
            </w:r>
          </w:p>
        </w:tc>
        <w:tc>
          <w:tcPr>
            <w:tcW w:w="887" w:type="pct"/>
            <w:gridSpan w:val="3"/>
            <w:tcBorders>
              <w:tl2br w:val="nil"/>
              <w:tr2bl w:val="nil"/>
            </w:tcBorders>
            <w:shd w:val="clear" w:color="auto" w:fill="auto"/>
            <w:tcMar>
              <w:top w:w="15" w:type="dxa"/>
              <w:left w:w="15" w:type="dxa"/>
              <w:right w:w="15" w:type="dxa"/>
            </w:tcMar>
            <w:vAlign w:val="center"/>
          </w:tcPr>
          <w:p>
            <w:pPr>
              <w:spacing w:line="20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社会治理重点工作</w:t>
            </w:r>
          </w:p>
        </w:tc>
        <w:tc>
          <w:tcPr>
            <w:tcW w:w="2178" w:type="pct"/>
            <w:tcBorders>
              <w:tl2br w:val="nil"/>
              <w:tr2bl w:val="nil"/>
            </w:tcBorders>
            <w:shd w:val="clear" w:color="auto" w:fill="auto"/>
            <w:tcMar>
              <w:top w:w="15" w:type="dxa"/>
              <w:left w:w="15" w:type="dxa"/>
              <w:right w:w="15" w:type="dxa"/>
            </w:tcMar>
            <w:vAlign w:val="center"/>
          </w:tcPr>
          <w:p>
            <w:pPr>
              <w:pStyle w:val="3"/>
              <w:spacing w:line="200" w:lineRule="exact"/>
              <w:ind w:left="0" w:leftChars="0"/>
              <w:jc w:val="left"/>
              <w:rPr>
                <w:rFonts w:ascii="宋体" w:hAnsi="宋体" w:cs="宋体"/>
                <w:bCs/>
                <w:color w:val="000000" w:themeColor="text1"/>
                <w:sz w:val="20"/>
                <w:szCs w:val="20"/>
              </w:rPr>
            </w:pPr>
            <w:r>
              <w:rPr>
                <w:rFonts w:hint="eastAsia" w:ascii="宋体" w:hAnsi="宋体" w:cs="宋体"/>
                <w:bCs/>
                <w:color w:val="000000" w:themeColor="text1"/>
                <w:sz w:val="20"/>
                <w:szCs w:val="20"/>
              </w:rPr>
              <w:t>以</w:t>
            </w:r>
            <w:r>
              <w:rPr>
                <w:rFonts w:hint="eastAsia" w:ascii="宋体" w:hAnsi="宋体" w:cs="宋体"/>
                <w:bCs/>
                <w:color w:val="000000" w:themeColor="text1"/>
                <w:sz w:val="20"/>
                <w:szCs w:val="20"/>
                <w:lang w:val="en-US" w:eastAsia="zh-CN"/>
              </w:rPr>
              <w:t>大祥区</w:t>
            </w:r>
            <w:r>
              <w:rPr>
                <w:rFonts w:hint="eastAsia" w:ascii="宋体" w:hAnsi="宋体" w:cs="宋体"/>
                <w:bCs/>
                <w:color w:val="000000" w:themeColor="text1"/>
                <w:sz w:val="20"/>
                <w:szCs w:val="20"/>
              </w:rPr>
              <w:t>社会治理重点工作综合协调组考核为依据。</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殷继东</w:t>
            </w:r>
          </w:p>
          <w:p>
            <w:pPr>
              <w:pStyle w:val="2"/>
              <w:jc w:val="center"/>
              <w:rPr>
                <w:rFonts w:ascii="宋体" w:hAnsi="宋体" w:cs="宋体"/>
                <w:bCs/>
                <w:kern w:val="0"/>
                <w:sz w:val="20"/>
                <w:szCs w:val="20"/>
              </w:rPr>
            </w:pPr>
            <w:r>
              <w:rPr>
                <w:rFonts w:hint="eastAsia" w:ascii="宋体" w:hAnsi="宋体" w:cs="宋体"/>
                <w:bCs/>
                <w:kern w:val="0"/>
                <w:sz w:val="20"/>
                <w:szCs w:val="20"/>
              </w:rPr>
              <w:t>向  兵</w:t>
            </w:r>
          </w:p>
          <w:p>
            <w:pPr>
              <w:pStyle w:val="2"/>
              <w:jc w:val="center"/>
              <w:rPr>
                <w:rFonts w:ascii="宋体" w:hAnsi="宋体" w:cs="宋体"/>
                <w:bCs/>
                <w:kern w:val="0"/>
                <w:sz w:val="20"/>
                <w:szCs w:val="20"/>
              </w:rPr>
            </w:pPr>
            <w:r>
              <w:rPr>
                <w:rFonts w:hint="eastAsia" w:ascii="宋体" w:hAnsi="宋体" w:cs="宋体"/>
                <w:bCs/>
                <w:kern w:val="0"/>
                <w:sz w:val="20"/>
                <w:szCs w:val="20"/>
              </w:rPr>
              <w:t>谭飞鸿</w:t>
            </w:r>
          </w:p>
          <w:p>
            <w:pPr>
              <w:pStyle w:val="2"/>
              <w:jc w:val="center"/>
              <w:rPr>
                <w:rFonts w:ascii="宋体" w:hAnsi="宋体" w:cs="宋体"/>
                <w:bCs/>
                <w:kern w:val="0"/>
                <w:sz w:val="20"/>
                <w:szCs w:val="20"/>
              </w:rPr>
            </w:pPr>
            <w:r>
              <w:rPr>
                <w:rFonts w:hint="eastAsia" w:ascii="宋体" w:hAnsi="宋体" w:cs="宋体"/>
                <w:bCs/>
                <w:kern w:val="0"/>
                <w:sz w:val="20"/>
                <w:szCs w:val="20"/>
              </w:rPr>
              <w:t>夏向阳</w:t>
            </w:r>
          </w:p>
          <w:p>
            <w:pPr>
              <w:pStyle w:val="2"/>
              <w:jc w:val="center"/>
              <w:rPr>
                <w:rFonts w:ascii="宋体" w:hAnsi="宋体" w:cs="宋体"/>
                <w:bCs/>
                <w:kern w:val="0"/>
                <w:sz w:val="20"/>
                <w:szCs w:val="20"/>
              </w:rPr>
            </w:pPr>
            <w:r>
              <w:rPr>
                <w:rFonts w:hint="eastAsia" w:ascii="宋体" w:hAnsi="宋体" w:cs="宋体"/>
                <w:bCs/>
                <w:kern w:val="0"/>
                <w:sz w:val="20"/>
                <w:szCs w:val="20"/>
              </w:rPr>
              <w:t>易明方</w:t>
            </w:r>
          </w:p>
          <w:p>
            <w:pPr>
              <w:pStyle w:val="2"/>
              <w:jc w:val="center"/>
              <w:rPr>
                <w:rFonts w:ascii="宋体" w:hAnsi="宋体" w:cs="宋体"/>
                <w:bCs/>
                <w:kern w:val="0"/>
                <w:sz w:val="20"/>
                <w:szCs w:val="20"/>
              </w:rPr>
            </w:pPr>
            <w:r>
              <w:rPr>
                <w:rFonts w:hint="eastAsia" w:ascii="宋体" w:hAnsi="宋体" w:cs="宋体"/>
                <w:bCs/>
                <w:kern w:val="0"/>
                <w:sz w:val="20"/>
                <w:szCs w:val="20"/>
              </w:rPr>
              <w:t>伍  毅</w:t>
            </w:r>
          </w:p>
          <w:p>
            <w:pPr>
              <w:pStyle w:val="2"/>
              <w:jc w:val="center"/>
              <w:rPr>
                <w:rFonts w:ascii="宋体" w:hAnsi="宋体" w:cs="宋体"/>
                <w:bCs/>
                <w:kern w:val="0"/>
                <w:sz w:val="20"/>
                <w:szCs w:val="20"/>
              </w:rPr>
            </w:pPr>
            <w:r>
              <w:rPr>
                <w:rFonts w:hint="eastAsia" w:ascii="宋体" w:hAnsi="宋体" w:cs="宋体"/>
                <w:bCs/>
                <w:kern w:val="0"/>
                <w:sz w:val="20"/>
                <w:szCs w:val="20"/>
              </w:rPr>
              <w:t>周剑锋</w:t>
            </w:r>
          </w:p>
          <w:p>
            <w:pPr>
              <w:pStyle w:val="2"/>
              <w:jc w:val="center"/>
              <w:rPr>
                <w:rFonts w:ascii="宋体" w:hAnsi="宋体" w:cs="宋体"/>
                <w:bCs/>
                <w:kern w:val="0"/>
                <w:sz w:val="20"/>
                <w:szCs w:val="20"/>
              </w:rPr>
            </w:pPr>
            <w:r>
              <w:rPr>
                <w:rFonts w:hint="eastAsia" w:ascii="宋体" w:hAnsi="宋体" w:cs="宋体"/>
                <w:bCs/>
                <w:kern w:val="0"/>
                <w:sz w:val="20"/>
                <w:szCs w:val="20"/>
              </w:rPr>
              <w:t>肖小鑫</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夏向阳伍  毅李爱军</w:t>
            </w:r>
          </w:p>
        </w:tc>
        <w:tc>
          <w:tcPr>
            <w:tcW w:w="552"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区应急管理局</w:t>
            </w:r>
          </w:p>
          <w:p>
            <w:pPr>
              <w:pStyle w:val="2"/>
              <w:jc w:val="center"/>
              <w:rPr>
                <w:rFonts w:ascii="宋体" w:hAnsi="宋体" w:cs="宋体"/>
                <w:bCs/>
                <w:kern w:val="0"/>
                <w:sz w:val="20"/>
                <w:szCs w:val="20"/>
              </w:rPr>
            </w:pPr>
            <w:r>
              <w:rPr>
                <w:rFonts w:hint="eastAsia" w:ascii="宋体" w:hAnsi="宋体" w:cs="宋体"/>
                <w:bCs/>
                <w:kern w:val="0"/>
                <w:sz w:val="20"/>
                <w:szCs w:val="20"/>
              </w:rPr>
              <w:t>区信访局</w:t>
            </w:r>
          </w:p>
          <w:p>
            <w:pPr>
              <w:pStyle w:val="2"/>
              <w:jc w:val="center"/>
              <w:rPr>
                <w:rFonts w:ascii="宋体" w:hAnsi="宋体" w:cs="宋体"/>
                <w:bCs/>
                <w:kern w:val="0"/>
                <w:sz w:val="20"/>
                <w:szCs w:val="20"/>
              </w:rPr>
            </w:pPr>
            <w:r>
              <w:rPr>
                <w:rFonts w:hint="eastAsia" w:ascii="宋体" w:hAnsi="宋体" w:cs="宋体"/>
                <w:bCs/>
                <w:kern w:val="0"/>
                <w:sz w:val="20"/>
                <w:szCs w:val="20"/>
              </w:rPr>
              <w:t>区公安分局</w:t>
            </w:r>
          </w:p>
          <w:p>
            <w:pPr>
              <w:pStyle w:val="2"/>
              <w:jc w:val="center"/>
              <w:rPr>
                <w:rFonts w:ascii="宋体" w:hAnsi="宋体" w:cs="宋体"/>
                <w:bCs/>
                <w:kern w:val="0"/>
                <w:sz w:val="20"/>
                <w:szCs w:val="20"/>
              </w:rPr>
            </w:pPr>
            <w:r>
              <w:rPr>
                <w:rFonts w:hint="eastAsia" w:ascii="宋体" w:hAnsi="宋体" w:cs="宋体"/>
                <w:bCs/>
                <w:kern w:val="0"/>
                <w:sz w:val="20"/>
                <w:szCs w:val="20"/>
              </w:rPr>
              <w:t>区交警大队、区交通局</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区教育局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王利波</w:t>
            </w:r>
          </w:p>
          <w:p>
            <w:pPr>
              <w:pStyle w:val="2"/>
              <w:jc w:val="center"/>
              <w:rPr>
                <w:rFonts w:ascii="宋体" w:hAnsi="宋体" w:cs="宋体"/>
                <w:bCs/>
                <w:kern w:val="0"/>
                <w:sz w:val="20"/>
                <w:szCs w:val="20"/>
              </w:rPr>
            </w:pPr>
            <w:r>
              <w:rPr>
                <w:rFonts w:hint="eastAsia" w:ascii="宋体" w:hAnsi="宋体" w:cs="宋体"/>
                <w:bCs/>
                <w:kern w:val="0"/>
                <w:sz w:val="20"/>
                <w:szCs w:val="20"/>
              </w:rPr>
              <w:t>谢卧函</w:t>
            </w:r>
          </w:p>
          <w:p>
            <w:pPr>
              <w:pStyle w:val="2"/>
              <w:jc w:val="center"/>
              <w:rPr>
                <w:rFonts w:ascii="宋体" w:hAnsi="宋体" w:cs="宋体"/>
                <w:bCs/>
                <w:kern w:val="0"/>
                <w:sz w:val="20"/>
                <w:szCs w:val="20"/>
              </w:rPr>
            </w:pPr>
            <w:r>
              <w:rPr>
                <w:rFonts w:hint="eastAsia" w:ascii="宋体" w:hAnsi="宋体" w:cs="宋体"/>
                <w:bCs/>
                <w:kern w:val="0"/>
                <w:sz w:val="20"/>
                <w:szCs w:val="20"/>
              </w:rPr>
              <w:t>刘  易</w:t>
            </w:r>
          </w:p>
          <w:p>
            <w:pPr>
              <w:pStyle w:val="2"/>
              <w:jc w:val="center"/>
              <w:rPr>
                <w:rFonts w:ascii="宋体" w:hAnsi="宋体" w:cs="宋体"/>
                <w:bCs/>
                <w:kern w:val="0"/>
                <w:sz w:val="20"/>
                <w:szCs w:val="20"/>
              </w:rPr>
            </w:pPr>
            <w:r>
              <w:rPr>
                <w:rFonts w:hint="eastAsia" w:ascii="宋体" w:hAnsi="宋体" w:cs="宋体"/>
                <w:bCs/>
                <w:kern w:val="0"/>
                <w:sz w:val="20"/>
                <w:szCs w:val="20"/>
              </w:rPr>
              <w:t>李智明</w:t>
            </w:r>
          </w:p>
          <w:p>
            <w:pPr>
              <w:pStyle w:val="2"/>
              <w:jc w:val="center"/>
              <w:rPr>
                <w:rFonts w:ascii="宋体" w:hAnsi="宋体" w:cs="宋体"/>
                <w:bCs/>
                <w:kern w:val="0"/>
                <w:sz w:val="20"/>
                <w:szCs w:val="20"/>
              </w:rPr>
            </w:pPr>
            <w:r>
              <w:rPr>
                <w:rFonts w:hint="eastAsia" w:ascii="宋体" w:hAnsi="宋体" w:cs="宋体"/>
                <w:bCs/>
                <w:kern w:val="0"/>
                <w:sz w:val="20"/>
                <w:szCs w:val="20"/>
              </w:rPr>
              <w:t>黄自强   艾艳军</w:t>
            </w:r>
          </w:p>
          <w:p>
            <w:pPr>
              <w:pStyle w:val="2"/>
              <w:jc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黄承意</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申  啸</w:t>
            </w:r>
          </w:p>
          <w:p>
            <w:pPr>
              <w:pStyle w:val="2"/>
              <w:jc w:val="center"/>
              <w:rPr>
                <w:rFonts w:ascii="宋体" w:hAnsi="宋体" w:cs="宋体"/>
                <w:bCs/>
                <w:kern w:val="0"/>
                <w:sz w:val="20"/>
                <w:szCs w:val="20"/>
              </w:rPr>
            </w:pPr>
            <w:r>
              <w:rPr>
                <w:rFonts w:hint="eastAsia" w:ascii="宋体" w:hAnsi="宋体" w:cs="宋体"/>
                <w:bCs/>
                <w:kern w:val="0"/>
                <w:sz w:val="20"/>
                <w:szCs w:val="20"/>
              </w:rPr>
              <w:t>唐  琪曾  辉</w:t>
            </w:r>
          </w:p>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黎再华袁于清阳修文李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2</w:t>
            </w:r>
          </w:p>
        </w:tc>
        <w:tc>
          <w:tcPr>
            <w:tcW w:w="887" w:type="pct"/>
            <w:gridSpan w:val="3"/>
            <w:tcBorders>
              <w:tl2br w:val="nil"/>
              <w:tr2bl w:val="nil"/>
            </w:tcBorders>
            <w:shd w:val="clear" w:color="auto" w:fill="auto"/>
            <w:tcMar>
              <w:top w:w="15" w:type="dxa"/>
              <w:left w:w="15" w:type="dxa"/>
              <w:right w:w="15" w:type="dxa"/>
            </w:tcMar>
            <w:vAlign w:val="center"/>
          </w:tcPr>
          <w:p>
            <w:pPr>
              <w:spacing w:line="20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省、市领导批示和市委常委会、市政府常务会、市长办公会（专题会）议定事项落实</w:t>
            </w:r>
          </w:p>
        </w:tc>
        <w:tc>
          <w:tcPr>
            <w:tcW w:w="2178" w:type="pct"/>
            <w:tcBorders>
              <w:tl2br w:val="nil"/>
              <w:tr2bl w:val="nil"/>
            </w:tcBorders>
            <w:shd w:val="clear" w:color="auto" w:fill="auto"/>
            <w:tcMar>
              <w:top w:w="15" w:type="dxa"/>
              <w:left w:w="15" w:type="dxa"/>
              <w:right w:w="15" w:type="dxa"/>
            </w:tcMar>
            <w:vAlign w:val="center"/>
          </w:tcPr>
          <w:p>
            <w:pPr>
              <w:widowControl/>
              <w:spacing w:line="220" w:lineRule="exact"/>
              <w:jc w:val="left"/>
              <w:rPr>
                <w:rFonts w:ascii="宋体" w:hAnsi="宋体" w:cs="宋体"/>
                <w:bCs/>
                <w:color w:val="000000" w:themeColor="text1"/>
                <w:sz w:val="20"/>
                <w:szCs w:val="20"/>
              </w:rPr>
            </w:pPr>
            <w:r>
              <w:rPr>
                <w:rFonts w:hint="eastAsia" w:ascii="宋体" w:hAnsi="宋体" w:cs="宋体"/>
                <w:bCs/>
                <w:color w:val="000000" w:themeColor="text1"/>
                <w:sz w:val="20"/>
                <w:szCs w:val="20"/>
              </w:rPr>
              <w:t>抓好省、市领导批示和</w:t>
            </w:r>
            <w:r>
              <w:rPr>
                <w:rFonts w:hint="eastAsia" w:ascii="宋体" w:hAnsi="宋体" w:cs="宋体"/>
                <w:bCs/>
                <w:color w:val="000000" w:themeColor="text1"/>
                <w:kern w:val="0"/>
                <w:sz w:val="20"/>
                <w:szCs w:val="20"/>
              </w:rPr>
              <w:t>市委常委会、</w:t>
            </w:r>
            <w:r>
              <w:rPr>
                <w:rFonts w:hint="eastAsia" w:ascii="宋体" w:hAnsi="宋体" w:cs="宋体"/>
                <w:bCs/>
                <w:color w:val="000000" w:themeColor="text1"/>
                <w:sz w:val="20"/>
                <w:szCs w:val="20"/>
              </w:rPr>
              <w:t>市政府常务会、市长办公会（专题会）议定事项落实。</w:t>
            </w:r>
            <w:r>
              <w:rPr>
                <w:rFonts w:hint="eastAsia" w:ascii="宋体" w:hAnsi="宋体" w:cs="宋体"/>
                <w:bCs/>
                <w:color w:val="000000" w:themeColor="text1"/>
                <w:sz w:val="20"/>
                <w:szCs w:val="20"/>
              </w:rPr>
              <w:br w:type="textWrapping"/>
            </w:r>
            <w:r>
              <w:rPr>
                <w:rFonts w:hint="eastAsia" w:ascii="宋体" w:hAnsi="宋体" w:cs="宋体"/>
                <w:bCs/>
                <w:color w:val="000000" w:themeColor="text1"/>
                <w:sz w:val="20"/>
                <w:szCs w:val="20"/>
              </w:rPr>
              <w:t>1.</w:t>
            </w:r>
            <w:r>
              <w:rPr>
                <w:rFonts w:hint="eastAsia" w:ascii="宋体" w:hAnsi="宋体" w:cs="宋体"/>
                <w:b/>
                <w:bCs/>
                <w:color w:val="000000" w:themeColor="text1"/>
                <w:sz w:val="20"/>
                <w:szCs w:val="20"/>
              </w:rPr>
              <w:t>省委巡视组反馈问题整改</w:t>
            </w:r>
            <w:r>
              <w:rPr>
                <w:rFonts w:hint="eastAsia" w:ascii="宋体" w:hAnsi="宋体" w:cs="宋体"/>
                <w:bCs/>
                <w:color w:val="000000" w:themeColor="text1"/>
                <w:sz w:val="20"/>
                <w:szCs w:val="20"/>
              </w:rPr>
              <w:t>：按时间节点整改到位。</w:t>
            </w:r>
          </w:p>
          <w:p>
            <w:pPr>
              <w:spacing w:line="220" w:lineRule="exact"/>
              <w:rPr>
                <w:rFonts w:ascii="宋体" w:hAnsi="宋体" w:cs="宋体"/>
                <w:bCs/>
                <w:color w:val="000000" w:themeColor="text1"/>
                <w:sz w:val="20"/>
                <w:szCs w:val="20"/>
              </w:rPr>
            </w:pPr>
            <w:r>
              <w:rPr>
                <w:rFonts w:hint="eastAsia" w:ascii="宋体" w:hAnsi="宋体" w:cs="宋体"/>
                <w:color w:val="000000" w:themeColor="text1"/>
                <w:sz w:val="20"/>
                <w:szCs w:val="20"/>
              </w:rPr>
              <w:t>2.</w:t>
            </w:r>
            <w:r>
              <w:rPr>
                <w:rFonts w:hint="eastAsia" w:ascii="宋体" w:hAnsi="宋体" w:cs="宋体"/>
                <w:b/>
                <w:bCs/>
                <w:color w:val="000000" w:themeColor="text1"/>
                <w:sz w:val="20"/>
                <w:szCs w:val="20"/>
              </w:rPr>
              <w:t>邵阳纺织机械公司退城入园历史遗留问题处理</w:t>
            </w:r>
            <w:r>
              <w:rPr>
                <w:rFonts w:hint="eastAsia" w:ascii="宋体" w:hAnsi="宋体" w:cs="宋体"/>
                <w:bCs/>
                <w:color w:val="000000" w:themeColor="text1"/>
                <w:sz w:val="20"/>
                <w:szCs w:val="20"/>
              </w:rPr>
              <w:t>：</w:t>
            </w:r>
            <w:r>
              <w:rPr>
                <w:rFonts w:ascii="宋体" w:hAnsi="宋体" w:cs="宋体"/>
                <w:color w:val="000000" w:themeColor="text1"/>
                <w:kern w:val="0"/>
                <w:sz w:val="20"/>
                <w:szCs w:val="20"/>
              </w:rPr>
              <w:t>①</w:t>
            </w:r>
            <w:r>
              <w:rPr>
                <w:rFonts w:hint="eastAsia" w:ascii="宋体" w:hAnsi="宋体" w:cs="宋体"/>
                <w:bCs/>
                <w:color w:val="000000" w:themeColor="text1"/>
                <w:kern w:val="0"/>
                <w:sz w:val="20"/>
                <w:szCs w:val="20"/>
              </w:rPr>
              <w:t>大祥区政府申请将邵阳纺织机械公司老厂区原国营邵阳第二纺织机械厂第一配件厂土地调规为教育用地，由市自然资源和规划局对该宗地按政策进行收储。收储资金由市财政和大祥区财政各承担一半，土地收储款全额补偿给邵阳纺织机械公司</w:t>
            </w:r>
            <w:r>
              <w:rPr>
                <w:rFonts w:hint="eastAsia" w:ascii="宋体" w:hAnsi="宋体" w:cs="宋体"/>
                <w:bCs/>
                <w:color w:val="000000" w:themeColor="text1"/>
                <w:sz w:val="20"/>
                <w:szCs w:val="20"/>
              </w:rPr>
              <w:t>。</w:t>
            </w:r>
            <w:r>
              <w:rPr>
                <w:rFonts w:ascii="宋体" w:hAnsi="宋体" w:cs="宋体"/>
                <w:color w:val="000000" w:themeColor="text1"/>
                <w:kern w:val="0"/>
                <w:sz w:val="20"/>
                <w:szCs w:val="20"/>
              </w:rPr>
              <w:t>②</w:t>
            </w:r>
            <w:r>
              <w:rPr>
                <w:rFonts w:hint="eastAsia" w:ascii="宋体" w:hAnsi="宋体" w:cs="宋体"/>
                <w:bCs/>
                <w:color w:val="000000" w:themeColor="text1"/>
                <w:kern w:val="0"/>
                <w:sz w:val="20"/>
                <w:szCs w:val="20"/>
              </w:rPr>
              <w:t>市自然资源和规划局对邵阳纺织机械公司老厂区预留规划道路（红旗西路、大祥路、马蹄塘路、纺织路、庙屋路）土地进行收储，土地收储款全额补偿给邵阳纺织机械公司</w:t>
            </w:r>
            <w:r>
              <w:rPr>
                <w:rFonts w:hint="eastAsia" w:ascii="宋体" w:hAnsi="宋体" w:cs="宋体"/>
                <w:bCs/>
                <w:color w:val="000000" w:themeColor="text1"/>
                <w:sz w:val="20"/>
                <w:szCs w:val="20"/>
              </w:rPr>
              <w:t>。</w:t>
            </w:r>
            <w:r>
              <w:rPr>
                <w:rFonts w:ascii="宋体" w:hAnsi="宋体" w:cs="宋体"/>
                <w:color w:val="000000" w:themeColor="text1"/>
                <w:kern w:val="0"/>
                <w:sz w:val="20"/>
                <w:szCs w:val="20"/>
              </w:rPr>
              <w:t>③邵阳纺织机械公司</w:t>
            </w:r>
            <w:r>
              <w:rPr>
                <w:rFonts w:hint="eastAsia" w:ascii="宋体" w:hAnsi="宋体" w:cs="宋体"/>
                <w:bCs/>
                <w:color w:val="000000" w:themeColor="text1"/>
                <w:kern w:val="0"/>
                <w:sz w:val="20"/>
                <w:szCs w:val="20"/>
              </w:rPr>
              <w:t>在10月底前启动开发建设或引入开发商开发建设，逾期未到位由市自然资源和规划局经济开发分局依法收回。</w:t>
            </w:r>
          </w:p>
          <w:p>
            <w:pPr>
              <w:pStyle w:val="2"/>
              <w:snapToGrid/>
              <w:spacing w:line="220" w:lineRule="exact"/>
              <w:rPr>
                <w:rFonts w:ascii="宋体" w:hAnsi="宋体" w:cs="宋体"/>
                <w:bCs/>
                <w:color w:val="000000" w:themeColor="text1"/>
                <w:kern w:val="0"/>
                <w:sz w:val="20"/>
                <w:szCs w:val="20"/>
              </w:rPr>
            </w:pPr>
            <w:r>
              <w:rPr>
                <w:rFonts w:hint="eastAsia" w:ascii="宋体" w:hAnsi="宋体" w:cs="宋体"/>
                <w:bCs/>
                <w:color w:val="000000" w:themeColor="text1"/>
                <w:sz w:val="20"/>
                <w:szCs w:val="20"/>
              </w:rPr>
              <w:t>3.</w:t>
            </w:r>
            <w:r>
              <w:rPr>
                <w:rFonts w:hint="eastAsia" w:ascii="宋体" w:hAnsi="宋体" w:cs="宋体"/>
                <w:b/>
                <w:color w:val="000000" w:themeColor="text1"/>
                <w:kern w:val="0"/>
                <w:sz w:val="20"/>
                <w:szCs w:val="20"/>
              </w:rPr>
              <w:t>快递末端服务违规收费整治</w:t>
            </w:r>
            <w:r>
              <w:rPr>
                <w:rFonts w:hint="eastAsia" w:ascii="宋体" w:hAnsi="宋体" w:cs="宋体"/>
                <w:bCs/>
                <w:color w:val="000000" w:themeColor="text1"/>
                <w:kern w:val="0"/>
                <w:sz w:val="20"/>
                <w:szCs w:val="20"/>
              </w:rPr>
              <w:t>：10月底前完成国务院“互联网+督查”平台反映线索问题整改；无“问政湖南”、“百姓呼声”等网络投诉和12305、12345等电话投诉，现场核查无乱收费现象。（责任单位：区市场监督管理局）</w:t>
            </w:r>
          </w:p>
        </w:tc>
        <w:tc>
          <w:tcPr>
            <w:tcW w:w="23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夏向阳</w:t>
            </w:r>
          </w:p>
          <w:p>
            <w:pPr>
              <w:spacing w:line="36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夏丹波</w:t>
            </w:r>
          </w:p>
        </w:tc>
        <w:tc>
          <w:tcPr>
            <w:tcW w:w="55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rPr>
            </w:pPr>
            <w:r>
              <w:rPr>
                <w:rFonts w:hint="eastAsia"/>
              </w:rPr>
              <w:t>区委巡察办</w:t>
            </w:r>
          </w:p>
          <w:p>
            <w:pPr>
              <w:spacing w:line="360" w:lineRule="exact"/>
              <w:jc w:val="center"/>
              <w:textAlignment w:val="center"/>
            </w:pPr>
            <w:r>
              <w:rPr>
                <w:rFonts w:hint="eastAsia"/>
              </w:rPr>
              <w:t>区财政局</w:t>
            </w:r>
          </w:p>
          <w:p>
            <w:pPr>
              <w:spacing w:line="360" w:lineRule="exact"/>
              <w:jc w:val="center"/>
              <w:textAlignment w:val="center"/>
            </w:pPr>
            <w:r>
              <w:rPr>
                <w:rFonts w:hint="eastAsia"/>
              </w:rPr>
              <w:t>区市场监管局</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hint="eastAsia" w:asciiTheme="minorEastAsia" w:hAnsiTheme="minorEastAsia" w:eastAsiaTheme="minorEastAsia" w:cstheme="minorEastAsia"/>
                <w:bCs/>
                <w:spacing w:val="-4"/>
                <w:sz w:val="20"/>
                <w:szCs w:val="20"/>
              </w:rPr>
            </w:pPr>
            <w:r>
              <w:rPr>
                <w:rFonts w:hint="eastAsia" w:asciiTheme="minorEastAsia" w:hAnsiTheme="minorEastAsia" w:eastAsiaTheme="minorEastAsia" w:cstheme="minorEastAsia"/>
                <w:bCs/>
                <w:spacing w:val="-4"/>
                <w:sz w:val="20"/>
                <w:szCs w:val="20"/>
              </w:rPr>
              <w:t>郑文军</w:t>
            </w:r>
          </w:p>
          <w:p>
            <w:pPr>
              <w:pStyle w:val="2"/>
              <w:jc w:val="center"/>
              <w:rPr>
                <w:rFonts w:asciiTheme="minorEastAsia" w:hAnsiTheme="minorEastAsia" w:eastAsiaTheme="minorEastAsia" w:cstheme="minorEastAsia"/>
                <w:bCs/>
                <w:spacing w:val="-4"/>
                <w:sz w:val="20"/>
                <w:szCs w:val="20"/>
              </w:rPr>
            </w:pPr>
            <w:r>
              <w:rPr>
                <w:rFonts w:hint="eastAsia" w:asciiTheme="minorEastAsia" w:hAnsiTheme="minorEastAsia" w:eastAsiaTheme="minorEastAsia" w:cstheme="minorEastAsia"/>
                <w:bCs/>
                <w:spacing w:val="-4"/>
                <w:sz w:val="20"/>
                <w:szCs w:val="20"/>
              </w:rPr>
              <w:t xml:space="preserve">何晓峰          姚作胜 </w:t>
            </w:r>
          </w:p>
        </w:tc>
        <w:tc>
          <w:tcPr>
            <w:tcW w:w="237"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陈美容俞宝华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2" w:hRule="atLeast"/>
          <w:jc w:val="center"/>
        </w:trPr>
        <w:tc>
          <w:tcPr>
            <w:tcW w:w="208" w:type="pc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任务</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3</w:t>
            </w:r>
          </w:p>
        </w:tc>
        <w:tc>
          <w:tcPr>
            <w:tcW w:w="887" w:type="pct"/>
            <w:gridSpan w:val="3"/>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2023年省、市《政府工作报告》重点工作落实</w:t>
            </w:r>
          </w:p>
        </w:tc>
        <w:tc>
          <w:tcPr>
            <w:tcW w:w="2178" w:type="pct"/>
            <w:tcBorders>
              <w:tl2br w:val="nil"/>
              <w:tr2bl w:val="nil"/>
            </w:tcBorders>
            <w:shd w:val="clear" w:color="auto" w:fill="auto"/>
            <w:tcMar>
              <w:top w:w="15" w:type="dxa"/>
              <w:left w:w="15" w:type="dxa"/>
              <w:right w:w="15" w:type="dxa"/>
            </w:tcMar>
            <w:vAlign w:val="center"/>
          </w:tcPr>
          <w:p>
            <w:pPr>
              <w:pStyle w:val="3"/>
              <w:spacing w:line="280" w:lineRule="exact"/>
              <w:ind w:left="0" w:leftChars="0"/>
              <w:rPr>
                <w:rFonts w:ascii="宋体" w:hAnsi="宋体" w:cs="宋体"/>
                <w:bCs/>
                <w:color w:val="000000" w:themeColor="text1"/>
                <w:sz w:val="20"/>
                <w:szCs w:val="20"/>
              </w:rPr>
            </w:pPr>
            <w:r>
              <w:rPr>
                <w:rFonts w:hint="eastAsia" w:ascii="宋体" w:hAnsi="宋体" w:cs="宋体"/>
                <w:bCs/>
                <w:color w:val="000000" w:themeColor="text1"/>
                <w:sz w:val="20"/>
                <w:szCs w:val="20"/>
              </w:rPr>
              <w:t>按序时进度抓好2023年省、市《政府工作报告》重点工作落实。</w:t>
            </w:r>
          </w:p>
          <w:p>
            <w:pPr>
              <w:spacing w:line="280" w:lineRule="exact"/>
              <w:rPr>
                <w:rFonts w:ascii="宋体" w:hAnsi="宋体" w:cs="宋体"/>
                <w:bCs/>
                <w:color w:val="000000" w:themeColor="text1"/>
                <w:sz w:val="20"/>
                <w:szCs w:val="20"/>
              </w:rPr>
            </w:pPr>
            <w:r>
              <w:rPr>
                <w:rFonts w:hint="eastAsia" w:ascii="宋体" w:hAnsi="宋体" w:cs="宋体"/>
                <w:bCs/>
                <w:color w:val="000000" w:themeColor="text1"/>
                <w:sz w:val="20"/>
                <w:szCs w:val="20"/>
              </w:rPr>
              <w:t>1.</w:t>
            </w:r>
            <w:r>
              <w:rPr>
                <w:rFonts w:hint="eastAsia" w:ascii="宋体" w:hAnsi="宋体" w:cs="宋体"/>
                <w:b/>
                <w:color w:val="000000" w:themeColor="text1"/>
                <w:sz w:val="20"/>
                <w:szCs w:val="20"/>
              </w:rPr>
              <w:t>新建12所公办幼儿园、7所义务教育学校</w:t>
            </w:r>
            <w:r>
              <w:rPr>
                <w:rFonts w:hint="eastAsia" w:ascii="宋体" w:hAnsi="宋体" w:cs="宋体"/>
                <w:bCs/>
                <w:color w:val="000000" w:themeColor="text1"/>
                <w:sz w:val="20"/>
                <w:szCs w:val="20"/>
              </w:rPr>
              <w:t>：10月底前，</w:t>
            </w:r>
            <w:r>
              <w:rPr>
                <w:rFonts w:hint="eastAsia" w:ascii="宋体" w:hAnsi="宋体" w:cs="宋体"/>
                <w:color w:val="000000" w:themeColor="text1"/>
                <w:sz w:val="20"/>
                <w:szCs w:val="20"/>
              </w:rPr>
              <w:t>大祥区博星公办幼儿园、城南公办幼儿园完成招投标并开工。大祥区西苑公办幼儿园、大祥区临津门公办幼儿园完成装饰，设施设备进场调试；</w:t>
            </w:r>
            <w:r>
              <w:rPr>
                <w:rFonts w:hint="eastAsia" w:ascii="宋体" w:hAnsi="宋体" w:cs="宋体"/>
                <w:bCs/>
                <w:color w:val="000000" w:themeColor="text1"/>
                <w:sz w:val="20"/>
                <w:szCs w:val="20"/>
              </w:rPr>
              <w:t>（牵头单位：区教育局）</w:t>
            </w:r>
          </w:p>
          <w:p>
            <w:pPr>
              <w:pStyle w:val="3"/>
              <w:spacing w:line="280" w:lineRule="exact"/>
              <w:ind w:left="0" w:leftChars="0"/>
              <w:rPr>
                <w:rFonts w:ascii="宋体" w:hAnsi="宋体" w:cs="宋体"/>
                <w:bCs/>
                <w:color w:val="000000" w:themeColor="text1"/>
                <w:sz w:val="20"/>
                <w:szCs w:val="20"/>
              </w:rPr>
            </w:pPr>
            <w:r>
              <w:rPr>
                <w:rFonts w:hint="eastAsia" w:ascii="宋体" w:hAnsi="宋体" w:cs="宋体"/>
                <w:bCs/>
                <w:color w:val="000000" w:themeColor="text1"/>
                <w:sz w:val="20"/>
                <w:szCs w:val="20"/>
              </w:rPr>
              <w:t>2.</w:t>
            </w:r>
            <w:r>
              <w:rPr>
                <w:rFonts w:hint="eastAsia" w:ascii="宋体" w:hAnsi="宋体" w:cs="宋体"/>
                <w:b/>
                <w:color w:val="000000" w:themeColor="text1"/>
                <w:sz w:val="20"/>
                <w:szCs w:val="20"/>
              </w:rPr>
              <w:t>爱国卫生运动</w:t>
            </w:r>
            <w:r>
              <w:rPr>
                <w:rFonts w:hint="eastAsia" w:ascii="宋体" w:hAnsi="宋体" w:cs="宋体"/>
                <w:bCs/>
                <w:color w:val="000000" w:themeColor="text1"/>
                <w:sz w:val="20"/>
                <w:szCs w:val="20"/>
              </w:rPr>
              <w:t>：</w:t>
            </w:r>
            <w:r>
              <w:rPr>
                <w:rFonts w:ascii="宋体" w:hAnsi="宋体" w:cs="宋体"/>
                <w:bCs/>
                <w:color w:val="000000" w:themeColor="text1"/>
                <w:sz w:val="20"/>
                <w:szCs w:val="20"/>
              </w:rPr>
              <w:t>①</w:t>
            </w:r>
            <w:r>
              <w:rPr>
                <w:rFonts w:hint="eastAsia" w:ascii="宋体" w:hAnsi="宋体" w:cs="宋体"/>
                <w:bCs/>
                <w:color w:val="000000" w:themeColor="text1"/>
                <w:sz w:val="20"/>
                <w:szCs w:val="20"/>
              </w:rPr>
              <w:t>开展“邵阳市城区灭蟑复查”工作。</w:t>
            </w:r>
            <w:r>
              <w:rPr>
                <w:rFonts w:ascii="宋体" w:hAnsi="宋体" w:cs="宋体"/>
                <w:bCs/>
                <w:color w:val="000000" w:themeColor="text1"/>
                <w:sz w:val="20"/>
                <w:szCs w:val="20"/>
              </w:rPr>
              <w:t>②</w:t>
            </w:r>
            <w:r>
              <w:rPr>
                <w:rFonts w:hint="eastAsia" w:ascii="宋体" w:hAnsi="宋体" w:cs="宋体"/>
                <w:bCs/>
                <w:color w:val="000000" w:themeColor="text1"/>
                <w:sz w:val="20"/>
                <w:szCs w:val="20"/>
              </w:rPr>
              <w:t>督促指导县市区、乡镇继续开展卫生创建、细胞创建、健康细胞建设等工作。（牵头单位：区卫健局）</w:t>
            </w:r>
          </w:p>
          <w:p>
            <w:pPr>
              <w:pStyle w:val="3"/>
              <w:spacing w:line="280" w:lineRule="exact"/>
              <w:ind w:left="0" w:leftChars="0"/>
              <w:rPr>
                <w:rFonts w:ascii="宋体" w:hAnsi="宋体"/>
                <w:color w:val="000000" w:themeColor="text1"/>
                <w:sz w:val="20"/>
                <w:szCs w:val="20"/>
              </w:rPr>
            </w:pPr>
            <w:r>
              <w:rPr>
                <w:rFonts w:hint="eastAsia" w:ascii="宋体" w:hAnsi="宋体" w:cs="宋体"/>
                <w:bCs/>
                <w:color w:val="000000" w:themeColor="text1"/>
                <w:sz w:val="20"/>
                <w:szCs w:val="20"/>
              </w:rPr>
              <w:t>3.</w:t>
            </w:r>
            <w:r>
              <w:rPr>
                <w:rFonts w:hint="eastAsia" w:ascii="宋体" w:hAnsi="宋体" w:cs="宋体"/>
                <w:b/>
                <w:color w:val="000000" w:themeColor="text1"/>
                <w:sz w:val="20"/>
                <w:szCs w:val="20"/>
              </w:rPr>
              <w:t>城区生活垃圾分类</w:t>
            </w:r>
            <w:r>
              <w:rPr>
                <w:rFonts w:hint="eastAsia" w:ascii="宋体" w:hAnsi="宋体" w:cs="宋体"/>
                <w:bCs/>
                <w:color w:val="000000" w:themeColor="text1"/>
                <w:sz w:val="20"/>
                <w:szCs w:val="20"/>
              </w:rPr>
              <w:t>：大祥区红旗街道、中心路街道、翠园街道、火车站街道，实现示范片区前端集中分类设施全覆盖，入户宣传全覆盖，采用定时定点投放，实现桶边督导全覆盖。9月底前完成市级验收。（牵头单位：区城管综合执法局）</w:t>
            </w:r>
          </w:p>
        </w:tc>
        <w:tc>
          <w:tcPr>
            <w:tcW w:w="233"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p>
        </w:tc>
        <w:tc>
          <w:tcPr>
            <w:tcW w:w="231"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夏向阳伍  毅</w:t>
            </w:r>
          </w:p>
        </w:tc>
        <w:tc>
          <w:tcPr>
            <w:tcW w:w="552"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区教育局</w:t>
            </w:r>
          </w:p>
          <w:p>
            <w:pPr>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区卫健局</w:t>
            </w:r>
          </w:p>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sz w:val="20"/>
                <w:szCs w:val="20"/>
              </w:rPr>
              <w:t>区城管综合执法局</w:t>
            </w:r>
          </w:p>
        </w:tc>
        <w:tc>
          <w:tcPr>
            <w:tcW w:w="300"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cs="宋体" w:asciiTheme="minorEastAsia" w:hAnsiTheme="minorEastAsia" w:eastAsiaTheme="minorEastAsia"/>
                <w:bCs/>
                <w:color w:val="000000" w:themeColor="text1"/>
                <w:spacing w:val="-11"/>
                <w:kern w:val="0"/>
                <w:sz w:val="20"/>
                <w:szCs w:val="20"/>
              </w:rPr>
            </w:pPr>
            <w:r>
              <w:rPr>
                <w:rFonts w:hint="eastAsia" w:cs="宋体" w:asciiTheme="minorEastAsia" w:hAnsiTheme="minorEastAsia" w:eastAsiaTheme="minorEastAsia"/>
                <w:bCs/>
                <w:color w:val="000000" w:themeColor="text1"/>
                <w:spacing w:val="-11"/>
                <w:kern w:val="0"/>
                <w:sz w:val="20"/>
                <w:szCs w:val="20"/>
              </w:rPr>
              <w:t xml:space="preserve">黄承意   </w:t>
            </w:r>
          </w:p>
          <w:p>
            <w:pPr>
              <w:spacing w:line="360" w:lineRule="exact"/>
              <w:jc w:val="center"/>
              <w:textAlignment w:val="center"/>
              <w:rPr>
                <w:rFonts w:hint="eastAsia" w:ascii="宋体" w:hAnsi="宋体" w:cs="宋体"/>
                <w:bCs/>
                <w:kern w:val="0"/>
                <w:sz w:val="20"/>
                <w:szCs w:val="20"/>
              </w:rPr>
            </w:pPr>
            <w:r>
              <w:rPr>
                <w:rFonts w:hint="eastAsia" w:cs="宋体" w:asciiTheme="minorEastAsia" w:hAnsiTheme="minorEastAsia" w:eastAsiaTheme="minorEastAsia"/>
                <w:bCs/>
                <w:color w:val="000000" w:themeColor="text1"/>
                <w:spacing w:val="-11"/>
                <w:kern w:val="0"/>
                <w:sz w:val="20"/>
                <w:szCs w:val="20"/>
              </w:rPr>
              <w:t xml:space="preserve"> </w:t>
            </w:r>
            <w:r>
              <w:rPr>
                <w:rFonts w:hint="eastAsia" w:ascii="宋体" w:hAnsi="宋体" w:cs="宋体"/>
                <w:bCs/>
                <w:kern w:val="0"/>
                <w:sz w:val="20"/>
                <w:szCs w:val="20"/>
              </w:rPr>
              <w:t xml:space="preserve">欧定文   </w:t>
            </w:r>
          </w:p>
          <w:p>
            <w:pPr>
              <w:spacing w:line="36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 xml:space="preserve"> 覃志军</w:t>
            </w:r>
          </w:p>
        </w:tc>
        <w:tc>
          <w:tcPr>
            <w:tcW w:w="237"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李  玲邓毅敏鞠智丹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5" w:hRule="atLeast"/>
          <w:jc w:val="center"/>
        </w:trPr>
        <w:tc>
          <w:tcPr>
            <w:tcW w:w="208" w:type="pc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任务</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4</w:t>
            </w:r>
          </w:p>
        </w:tc>
        <w:tc>
          <w:tcPr>
            <w:tcW w:w="887" w:type="pct"/>
            <w:gridSpan w:val="3"/>
            <w:tcBorders>
              <w:tl2br w:val="nil"/>
              <w:tr2bl w:val="nil"/>
            </w:tcBorders>
            <w:shd w:val="clear" w:color="auto" w:fill="auto"/>
            <w:tcMar>
              <w:top w:w="15" w:type="dxa"/>
              <w:left w:w="15" w:type="dxa"/>
              <w:right w:w="15" w:type="dxa"/>
            </w:tcMar>
            <w:vAlign w:val="center"/>
          </w:tcPr>
          <w:p>
            <w:pPr>
              <w:spacing w:line="26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省、市</w:t>
            </w:r>
            <w:r>
              <w:rPr>
                <w:rFonts w:hint="eastAsia" w:ascii="宋体" w:hAnsi="宋体" w:cs="宋体"/>
                <w:bCs/>
                <w:color w:val="000000" w:themeColor="text1"/>
                <w:sz w:val="20"/>
                <w:szCs w:val="20"/>
              </w:rPr>
              <w:t>重点</w:t>
            </w:r>
            <w:r>
              <w:rPr>
                <w:rFonts w:hint="eastAsia" w:ascii="宋体" w:hAnsi="宋体" w:cs="宋体"/>
                <w:bCs/>
                <w:color w:val="000000" w:themeColor="text1"/>
                <w:kern w:val="0"/>
                <w:sz w:val="20"/>
                <w:szCs w:val="20"/>
              </w:rPr>
              <w:t>民生实事</w:t>
            </w:r>
          </w:p>
        </w:tc>
        <w:tc>
          <w:tcPr>
            <w:tcW w:w="2178"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kern w:val="0"/>
                <w:sz w:val="20"/>
                <w:szCs w:val="20"/>
              </w:rPr>
            </w:pPr>
            <w:r>
              <w:rPr>
                <w:rFonts w:hint="eastAsia" w:ascii="宋体" w:hAnsi="宋体" w:cs="宋体"/>
                <w:color w:val="000000" w:themeColor="text1"/>
                <w:kern w:val="0"/>
                <w:sz w:val="20"/>
                <w:szCs w:val="20"/>
              </w:rPr>
              <w:t>10月底前省定、市定重点民生实事和省重点民生监测项目完成90%。（牵头单位：</w:t>
            </w:r>
            <w:r>
              <w:rPr>
                <w:rFonts w:hint="eastAsia" w:ascii="宋体" w:hAnsi="宋体" w:cs="宋体"/>
                <w:bCs/>
                <w:color w:val="000000" w:themeColor="text1"/>
                <w:kern w:val="0"/>
                <w:sz w:val="20"/>
                <w:szCs w:val="20"/>
              </w:rPr>
              <w:t>市人社局）</w:t>
            </w:r>
          </w:p>
          <w:p>
            <w:pPr>
              <w:spacing w:line="300" w:lineRule="exact"/>
              <w:rPr>
                <w:rFonts w:ascii="宋体" w:hAnsi="宋体"/>
                <w:color w:val="000000" w:themeColor="text1"/>
                <w:sz w:val="20"/>
                <w:szCs w:val="20"/>
              </w:rPr>
            </w:pPr>
            <w:r>
              <w:rPr>
                <w:rFonts w:hint="eastAsia" w:ascii="宋体" w:hAnsi="宋体"/>
                <w:color w:val="000000" w:themeColor="text1"/>
                <w:sz w:val="20"/>
                <w:szCs w:val="20"/>
              </w:rPr>
              <w:t>省重点</w:t>
            </w:r>
            <w:r>
              <w:rPr>
                <w:rFonts w:hint="eastAsia" w:ascii="宋体" w:hAnsi="宋体" w:cs="宋体"/>
                <w:color w:val="000000" w:themeColor="text1"/>
                <w:kern w:val="0"/>
                <w:sz w:val="20"/>
                <w:szCs w:val="20"/>
              </w:rPr>
              <w:t>民生实事</w:t>
            </w:r>
            <w:r>
              <w:rPr>
                <w:rFonts w:hint="eastAsia" w:ascii="宋体" w:hAnsi="宋体"/>
                <w:color w:val="000000" w:themeColor="text1"/>
                <w:sz w:val="20"/>
                <w:szCs w:val="20"/>
              </w:rPr>
              <w:t>：</w:t>
            </w:r>
          </w:p>
          <w:p>
            <w:pPr>
              <w:spacing w:line="300" w:lineRule="exact"/>
              <w:rPr>
                <w:rFonts w:ascii="宋体" w:hAnsi="宋体" w:cs="宋体"/>
                <w:color w:val="000000" w:themeColor="text1"/>
                <w:kern w:val="0"/>
                <w:sz w:val="20"/>
                <w:szCs w:val="20"/>
              </w:rPr>
            </w:pPr>
            <w:r>
              <w:rPr>
                <w:rFonts w:hint="eastAsia" w:ascii="宋体" w:hAnsi="宋体"/>
                <w:b/>
                <w:color w:val="000000" w:themeColor="text1"/>
                <w:sz w:val="20"/>
                <w:szCs w:val="20"/>
              </w:rPr>
              <w:t>城镇老旧小区改造</w:t>
            </w:r>
            <w:r>
              <w:rPr>
                <w:rFonts w:hint="eastAsia" w:ascii="宋体" w:hAnsi="宋体"/>
                <w:bCs/>
                <w:color w:val="000000" w:themeColor="text1"/>
                <w:sz w:val="20"/>
                <w:szCs w:val="20"/>
              </w:rPr>
              <w:t>:10月底前累计投资完成率达85%以上，完工率达50%以上。加快2024年度老旧小区改造前期手续办理工作。</w:t>
            </w:r>
            <w:r>
              <w:rPr>
                <w:rFonts w:hint="eastAsia" w:ascii="宋体" w:hAnsi="宋体" w:cs="宋体"/>
                <w:color w:val="000000" w:themeColor="text1"/>
                <w:kern w:val="0"/>
                <w:sz w:val="20"/>
                <w:szCs w:val="20"/>
              </w:rPr>
              <w:t>（牵头单位：</w:t>
            </w:r>
            <w:r>
              <w:rPr>
                <w:rFonts w:hint="eastAsia" w:ascii="宋体" w:hAnsi="宋体" w:cs="宋体"/>
                <w:bCs/>
                <w:color w:val="000000" w:themeColor="text1"/>
                <w:kern w:val="0"/>
                <w:sz w:val="20"/>
                <w:szCs w:val="20"/>
              </w:rPr>
              <w:t>区住建局）</w:t>
            </w:r>
          </w:p>
        </w:tc>
        <w:tc>
          <w:tcPr>
            <w:tcW w:w="23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kern w:val="0"/>
                <w:sz w:val="20"/>
                <w:szCs w:val="20"/>
              </w:rPr>
            </w:pPr>
            <w:r>
              <w:rPr>
                <w:rFonts w:hint="eastAsia" w:cs="宋体" w:asciiTheme="minorEastAsia" w:hAnsiTheme="minorEastAsia" w:eastAsiaTheme="minorEastAsia"/>
                <w:bCs/>
                <w:color w:val="000000" w:themeColor="text1"/>
                <w:kern w:val="0"/>
                <w:sz w:val="20"/>
                <w:szCs w:val="20"/>
              </w:rPr>
              <w:t>伍  毅</w:t>
            </w:r>
          </w:p>
        </w:tc>
        <w:tc>
          <w:tcPr>
            <w:tcW w:w="231"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刘海龙</w:t>
            </w:r>
          </w:p>
        </w:tc>
        <w:tc>
          <w:tcPr>
            <w:tcW w:w="55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区住建局</w:t>
            </w:r>
          </w:p>
        </w:tc>
        <w:tc>
          <w:tcPr>
            <w:tcW w:w="30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徐日新</w:t>
            </w:r>
          </w:p>
        </w:tc>
        <w:tc>
          <w:tcPr>
            <w:tcW w:w="23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3"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任务</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4</w:t>
            </w:r>
          </w:p>
        </w:tc>
        <w:tc>
          <w:tcPr>
            <w:tcW w:w="887"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省、市</w:t>
            </w:r>
            <w:r>
              <w:rPr>
                <w:rFonts w:hint="eastAsia" w:ascii="宋体" w:hAnsi="宋体" w:cs="宋体"/>
                <w:bCs/>
                <w:color w:val="000000" w:themeColor="text1"/>
                <w:sz w:val="20"/>
                <w:szCs w:val="20"/>
              </w:rPr>
              <w:t>重点</w:t>
            </w:r>
            <w:r>
              <w:rPr>
                <w:rFonts w:hint="eastAsia" w:ascii="宋体" w:hAnsi="宋体" w:cs="宋体"/>
                <w:bCs/>
                <w:color w:val="000000" w:themeColor="text1"/>
                <w:kern w:val="0"/>
                <w:sz w:val="20"/>
                <w:szCs w:val="20"/>
              </w:rPr>
              <w:t>民生实事</w:t>
            </w:r>
          </w:p>
        </w:tc>
        <w:tc>
          <w:tcPr>
            <w:tcW w:w="2178" w:type="pct"/>
            <w:tcBorders>
              <w:tl2br w:val="nil"/>
              <w:tr2bl w:val="nil"/>
            </w:tcBorders>
            <w:shd w:val="clear" w:color="auto" w:fill="auto"/>
            <w:tcMar>
              <w:top w:w="15" w:type="dxa"/>
              <w:left w:w="15" w:type="dxa"/>
              <w:right w:w="15" w:type="dxa"/>
            </w:tcMar>
            <w:vAlign w:val="center"/>
          </w:tcPr>
          <w:p>
            <w:pPr>
              <w:spacing w:line="300" w:lineRule="exact"/>
              <w:rPr>
                <w:rFonts w:ascii="宋体" w:hAnsi="宋体"/>
                <w:bCs/>
                <w:color w:val="000000" w:themeColor="text1"/>
                <w:sz w:val="20"/>
                <w:szCs w:val="20"/>
              </w:rPr>
            </w:pPr>
            <w:r>
              <w:rPr>
                <w:rFonts w:hint="eastAsia" w:ascii="宋体" w:hAnsi="宋体"/>
                <w:bCs/>
                <w:color w:val="000000" w:themeColor="text1"/>
                <w:sz w:val="20"/>
                <w:szCs w:val="20"/>
              </w:rPr>
              <w:t>市重点</w:t>
            </w:r>
            <w:r>
              <w:rPr>
                <w:rFonts w:hint="eastAsia" w:ascii="宋体" w:hAnsi="宋体" w:cs="宋体"/>
                <w:color w:val="000000" w:themeColor="text1"/>
                <w:kern w:val="0"/>
                <w:sz w:val="20"/>
                <w:szCs w:val="20"/>
              </w:rPr>
              <w:t>民生实事</w:t>
            </w:r>
            <w:r>
              <w:rPr>
                <w:rFonts w:hint="eastAsia" w:ascii="宋体" w:hAnsi="宋体"/>
                <w:bCs/>
                <w:color w:val="000000" w:themeColor="text1"/>
                <w:sz w:val="20"/>
                <w:szCs w:val="20"/>
              </w:rPr>
              <w:t>：</w:t>
            </w:r>
          </w:p>
          <w:p>
            <w:pPr>
              <w:spacing w:line="300" w:lineRule="exact"/>
              <w:rPr>
                <w:rFonts w:ascii="宋体" w:hAnsi="宋体" w:cs="宋体"/>
                <w:color w:val="000000" w:themeColor="text1"/>
                <w:kern w:val="0"/>
                <w:sz w:val="20"/>
                <w:szCs w:val="20"/>
              </w:rPr>
            </w:pPr>
            <w:r>
              <w:rPr>
                <w:rFonts w:hint="eastAsia" w:ascii="宋体" w:hAnsi="宋体"/>
                <w:bCs/>
                <w:color w:val="000000" w:themeColor="text1"/>
                <w:sz w:val="20"/>
                <w:szCs w:val="20"/>
              </w:rPr>
              <w:t>5.</w:t>
            </w:r>
            <w:r>
              <w:rPr>
                <w:rFonts w:hint="eastAsia" w:ascii="宋体" w:hAnsi="宋体"/>
                <w:b/>
                <w:color w:val="000000" w:themeColor="text1"/>
                <w:sz w:val="20"/>
                <w:szCs w:val="20"/>
              </w:rPr>
              <w:t>乡镇寄宿制标准化学校</w:t>
            </w:r>
            <w:r>
              <w:rPr>
                <w:rFonts w:hint="eastAsia" w:ascii="宋体" w:hAnsi="宋体"/>
                <w:bCs/>
                <w:color w:val="000000" w:themeColor="text1"/>
                <w:sz w:val="20"/>
                <w:szCs w:val="20"/>
              </w:rPr>
              <w:t>：10月底前学校建设项目全部完工，设备设施全部完成进场调试，项目进度均达90%以上。</w:t>
            </w:r>
            <w:r>
              <w:rPr>
                <w:rFonts w:hint="eastAsia" w:ascii="宋体" w:hAnsi="宋体" w:cs="宋体"/>
                <w:color w:val="000000" w:themeColor="text1"/>
                <w:kern w:val="0"/>
                <w:sz w:val="20"/>
                <w:szCs w:val="20"/>
              </w:rPr>
              <w:t>（牵头单位：</w:t>
            </w:r>
            <w:r>
              <w:rPr>
                <w:rFonts w:hint="eastAsia" w:ascii="宋体" w:hAnsi="宋体" w:cs="宋体"/>
                <w:bCs/>
                <w:color w:val="000000" w:themeColor="text1"/>
                <w:kern w:val="0"/>
                <w:sz w:val="20"/>
                <w:szCs w:val="20"/>
              </w:rPr>
              <w:t>区教育局）</w:t>
            </w:r>
          </w:p>
          <w:p>
            <w:pPr>
              <w:pStyle w:val="2"/>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cs="宋体"/>
                <w:bCs/>
                <w:color w:val="000000" w:themeColor="text1"/>
                <w:kern w:val="0"/>
                <w:sz w:val="20"/>
                <w:szCs w:val="20"/>
              </w:rPr>
            </w:pPr>
            <w:r>
              <w:rPr>
                <w:rFonts w:hint="eastAsia" w:ascii="宋体" w:hAnsi="宋体"/>
                <w:bCs/>
                <w:color w:val="000000" w:themeColor="text1"/>
                <w:sz w:val="20"/>
                <w:szCs w:val="20"/>
              </w:rPr>
              <w:t>7.</w:t>
            </w:r>
            <w:r>
              <w:rPr>
                <w:rFonts w:hint="eastAsia" w:ascii="宋体" w:hAnsi="宋体"/>
                <w:b/>
                <w:color w:val="000000" w:themeColor="text1"/>
                <w:sz w:val="20"/>
                <w:szCs w:val="20"/>
              </w:rPr>
              <w:t>化解超期安置</w:t>
            </w:r>
            <w:r>
              <w:rPr>
                <w:rFonts w:hint="eastAsia" w:ascii="宋体" w:hAnsi="宋体"/>
                <w:bCs/>
                <w:color w:val="000000" w:themeColor="text1"/>
                <w:sz w:val="20"/>
                <w:szCs w:val="20"/>
              </w:rPr>
              <w:t>：</w:t>
            </w:r>
            <w:r>
              <w:rPr>
                <w:rFonts w:hint="default" w:ascii="宋体" w:hAnsi="宋体" w:eastAsia="宋体" w:cs="Times New Roman"/>
                <w:bCs/>
                <w:color w:val="000000" w:themeColor="text1"/>
                <w:kern w:val="2"/>
                <w:sz w:val="20"/>
                <w:szCs w:val="20"/>
                <w:lang w:val="en-US" w:eastAsia="zh-CN" w:bidi="ar-SA"/>
              </w:rPr>
              <w:t>①</w:t>
            </w:r>
            <w:r>
              <w:rPr>
                <w:rFonts w:hint="eastAsia" w:ascii="宋体" w:hAnsi="宋体" w:eastAsia="宋体" w:cs="Times New Roman"/>
                <w:bCs/>
                <w:color w:val="000000" w:themeColor="text1"/>
                <w:kern w:val="2"/>
                <w:sz w:val="20"/>
                <w:szCs w:val="20"/>
                <w:lang w:val="en-US" w:eastAsia="zh-CN" w:bidi="ar-SA"/>
              </w:rPr>
              <w:t>市城建投公司：9月底前启动桃花新城1-08#58户、凤形山安置地28户建设，完成星湖花苑安置房1#、2#24户建设（大祥区政府9月底前交付到位）；</w:t>
            </w:r>
            <w:r>
              <w:rPr>
                <w:rFonts w:hint="default" w:ascii="宋体" w:hAnsi="宋体" w:eastAsia="宋体" w:cs="Times New Roman"/>
                <w:bCs/>
                <w:color w:val="000000" w:themeColor="text1"/>
                <w:kern w:val="2"/>
                <w:sz w:val="20"/>
                <w:szCs w:val="20"/>
                <w:lang w:val="en-US" w:eastAsia="zh-CN" w:bidi="ar-SA"/>
              </w:rPr>
              <w:t>②</w:t>
            </w:r>
            <w:r>
              <w:rPr>
                <w:rFonts w:hint="eastAsia" w:ascii="宋体" w:hAnsi="宋体" w:eastAsia="宋体" w:cs="Times New Roman"/>
                <w:bCs/>
                <w:color w:val="000000" w:themeColor="text1"/>
                <w:kern w:val="2"/>
                <w:sz w:val="20"/>
                <w:szCs w:val="20"/>
                <w:lang w:val="en-US" w:eastAsia="zh-CN" w:bidi="ar-SA"/>
              </w:rPr>
              <w:t>市住建局：9月底前完成祭旗坡安置地30户建设（大祥区政府10月底前交付到位）。</w:t>
            </w:r>
            <w:r>
              <w:rPr>
                <w:rFonts w:hint="default" w:ascii="宋体" w:hAnsi="宋体" w:eastAsia="宋体" w:cs="Times New Roman"/>
                <w:bCs/>
                <w:color w:val="000000" w:themeColor="text1"/>
                <w:kern w:val="2"/>
                <w:sz w:val="20"/>
                <w:szCs w:val="20"/>
                <w:lang w:val="en-US" w:eastAsia="zh-CN" w:bidi="ar-SA"/>
              </w:rPr>
              <w:t>③</w:t>
            </w:r>
            <w:r>
              <w:rPr>
                <w:rFonts w:hint="eastAsia" w:ascii="宋体" w:hAnsi="宋体" w:eastAsia="宋体" w:cs="Times New Roman"/>
                <w:bCs/>
                <w:color w:val="000000" w:themeColor="text1"/>
                <w:kern w:val="2"/>
                <w:sz w:val="20"/>
                <w:szCs w:val="20"/>
                <w:lang w:val="en-US" w:eastAsia="zh-CN" w:bidi="ar-SA"/>
              </w:rPr>
              <w:t>大祥区政府：10月底前完成剩余8户置换安置，完成雨溪剩余19户货币回购。（牵头单位：区征收办）</w:t>
            </w:r>
          </w:p>
          <w:p>
            <w:pPr>
              <w:pStyle w:val="2"/>
              <w:snapToGrid/>
              <w:spacing w:line="300" w:lineRule="exact"/>
              <w:jc w:val="both"/>
              <w:rPr>
                <w:rFonts w:ascii="宋体" w:hAnsi="宋体" w:cs="宋体"/>
                <w:bCs/>
                <w:color w:val="000000" w:themeColor="text1"/>
                <w:sz w:val="20"/>
                <w:szCs w:val="20"/>
              </w:rPr>
            </w:pPr>
            <w:r>
              <w:rPr>
                <w:rFonts w:hint="eastAsia" w:ascii="宋体" w:hAnsi="宋体" w:cs="宋体"/>
                <w:bCs/>
                <w:color w:val="000000" w:themeColor="text1"/>
                <w:sz w:val="20"/>
                <w:szCs w:val="20"/>
              </w:rPr>
              <w:t>8.</w:t>
            </w:r>
            <w:r>
              <w:rPr>
                <w:rFonts w:hint="eastAsia" w:ascii="宋体" w:hAnsi="宋体" w:cs="宋体"/>
                <w:b/>
                <w:color w:val="000000" w:themeColor="text1"/>
                <w:sz w:val="20"/>
                <w:szCs w:val="20"/>
              </w:rPr>
              <w:t>房地产风险项目“保交楼”</w:t>
            </w:r>
            <w:r>
              <w:rPr>
                <w:rFonts w:hint="eastAsia" w:ascii="宋体" w:hAnsi="宋体" w:cs="宋体"/>
                <w:bCs/>
                <w:color w:val="000000" w:themeColor="text1"/>
                <w:sz w:val="20"/>
                <w:szCs w:val="20"/>
              </w:rPr>
              <w:t>：确保按“一楼一策”方案预计交房时间如期交付。10月底前，第一批专项借款项目完成房屋交付（379）套，第二批专项借款项目完成房屋交付（</w:t>
            </w:r>
            <w:r>
              <w:rPr>
                <w:rFonts w:hint="eastAsia" w:ascii="宋体" w:hAnsi="宋体" w:cs="宋体"/>
                <w:bCs/>
                <w:color w:val="000000" w:themeColor="text1"/>
                <w:sz w:val="20"/>
                <w:szCs w:val="20"/>
                <w:lang w:val="en-US" w:eastAsia="zh-CN"/>
              </w:rPr>
              <w:t>456</w:t>
            </w:r>
            <w:r>
              <w:rPr>
                <w:rFonts w:hint="eastAsia" w:ascii="宋体" w:hAnsi="宋体" w:cs="宋体"/>
                <w:bCs/>
                <w:color w:val="000000" w:themeColor="text1"/>
                <w:sz w:val="20"/>
                <w:szCs w:val="20"/>
              </w:rPr>
              <w:t>）套。（牵头单位：区住建局）</w:t>
            </w:r>
          </w:p>
          <w:p>
            <w:pPr>
              <w:spacing w:line="300" w:lineRule="exac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9.</w:t>
            </w:r>
            <w:r>
              <w:rPr>
                <w:rFonts w:hint="eastAsia" w:ascii="宋体" w:hAnsi="宋体" w:cs="宋体"/>
                <w:b/>
                <w:color w:val="000000" w:themeColor="text1"/>
                <w:kern w:val="0"/>
                <w:sz w:val="20"/>
                <w:szCs w:val="20"/>
              </w:rPr>
              <w:t>安置地自建房办证</w:t>
            </w:r>
            <w:r>
              <w:rPr>
                <w:rFonts w:hint="eastAsia" w:ascii="宋体" w:hAnsi="宋体" w:cs="宋体"/>
                <w:bCs/>
                <w:color w:val="000000" w:themeColor="text1"/>
                <w:kern w:val="0"/>
                <w:sz w:val="20"/>
                <w:szCs w:val="20"/>
              </w:rPr>
              <w:t>：</w:t>
            </w:r>
            <w:r>
              <w:rPr>
                <w:rFonts w:hint="eastAsia" w:ascii="宋体" w:hAnsi="宋体" w:cs="宋体"/>
                <w:bCs/>
                <w:color w:val="000000" w:themeColor="text1"/>
                <w:sz w:val="20"/>
                <w:szCs w:val="20"/>
              </w:rPr>
              <w:t>9-10月大祥区完成50户，税费征缴500万元。（牵头单位：</w:t>
            </w:r>
            <w:r>
              <w:rPr>
                <w:rFonts w:hint="eastAsia" w:ascii="宋体" w:hAnsi="宋体" w:cs="宋体"/>
                <w:bCs/>
                <w:color w:val="000000" w:themeColor="text1"/>
                <w:kern w:val="0"/>
                <w:sz w:val="20"/>
                <w:szCs w:val="20"/>
              </w:rPr>
              <w:t>区自然资源局</w:t>
            </w:r>
            <w:r>
              <w:rPr>
                <w:rFonts w:hint="eastAsia" w:ascii="宋体" w:hAnsi="宋体" w:cs="宋体"/>
                <w:bCs/>
                <w:color w:val="000000" w:themeColor="text1"/>
                <w:sz w:val="20"/>
                <w:szCs w:val="20"/>
              </w:rPr>
              <w:t>）</w:t>
            </w:r>
          </w:p>
        </w:tc>
        <w:tc>
          <w:tcPr>
            <w:tcW w:w="233"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夏向阳刘海龙</w:t>
            </w:r>
          </w:p>
        </w:tc>
        <w:tc>
          <w:tcPr>
            <w:tcW w:w="552"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区住建局</w:t>
            </w:r>
          </w:p>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区教育局</w:t>
            </w:r>
          </w:p>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区征收办</w:t>
            </w:r>
          </w:p>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区自然资源局</w:t>
            </w:r>
          </w:p>
        </w:tc>
        <w:tc>
          <w:tcPr>
            <w:tcW w:w="300"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陈春华</w:t>
            </w:r>
          </w:p>
          <w:p>
            <w:pPr>
              <w:spacing w:line="260" w:lineRule="exact"/>
              <w:jc w:val="center"/>
              <w:textAlignment w:val="center"/>
              <w:rPr>
                <w:rFonts w:cs="宋体" w:asciiTheme="minorEastAsia" w:hAnsiTheme="minorEastAsia" w:eastAsiaTheme="minorEastAsia"/>
                <w:bCs/>
                <w:color w:val="000000" w:themeColor="text1"/>
                <w:sz w:val="20"/>
                <w:szCs w:val="20"/>
              </w:rPr>
            </w:pPr>
            <w:r>
              <w:rPr>
                <w:rFonts w:hint="eastAsia" w:cs="宋体" w:asciiTheme="minorEastAsia" w:hAnsiTheme="minorEastAsia" w:eastAsiaTheme="minorEastAsia"/>
                <w:bCs/>
                <w:color w:val="000000" w:themeColor="text1"/>
                <w:sz w:val="20"/>
                <w:szCs w:val="20"/>
              </w:rPr>
              <w:t xml:space="preserve">徐日新   黄承意   阮冬冬   </w:t>
            </w:r>
            <w:r>
              <w:rPr>
                <w:rFonts w:hint="eastAsia" w:asciiTheme="minorEastAsia" w:hAnsiTheme="minorEastAsia" w:eastAsiaTheme="minorEastAsia" w:cstheme="minorEastAsia"/>
                <w:bCs/>
                <w:spacing w:val="-4"/>
                <w:sz w:val="20"/>
                <w:szCs w:val="20"/>
              </w:rPr>
              <w:t>罗杰夫</w:t>
            </w:r>
          </w:p>
        </w:tc>
        <w:tc>
          <w:tcPr>
            <w:tcW w:w="237"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cs="宋体" w:asciiTheme="minorEastAsia" w:hAnsiTheme="minorEastAsia" w:eastAsiaTheme="minorEastAsia"/>
                <w:bCs/>
                <w:color w:val="000000" w:themeColor="text1"/>
                <w:kern w:val="0"/>
                <w:sz w:val="20"/>
                <w:szCs w:val="20"/>
              </w:rPr>
            </w:pPr>
            <w:r>
              <w:rPr>
                <w:rFonts w:hint="eastAsia" w:cs="宋体" w:asciiTheme="minorEastAsia" w:hAnsiTheme="minorEastAsia" w:eastAsiaTheme="minorEastAsia"/>
                <w:bCs/>
                <w:color w:val="000000" w:themeColor="text1"/>
                <w:kern w:val="0"/>
                <w:sz w:val="20"/>
                <w:szCs w:val="20"/>
              </w:rPr>
              <w:t>李景芝刘伟</w:t>
            </w:r>
            <w:r>
              <w:rPr>
                <w:rFonts w:hint="eastAsia" w:cs="宋体" w:asciiTheme="minorEastAsia" w:hAnsiTheme="minorEastAsia" w:eastAsiaTheme="minorEastAsia"/>
                <w:bCs/>
                <w:color w:val="000000" w:themeColor="text1"/>
                <w:kern w:val="0"/>
                <w:sz w:val="20"/>
                <w:szCs w:val="20"/>
                <w:lang w:val="en-US" w:eastAsia="zh-CN"/>
              </w:rPr>
              <w:t>云</w:t>
            </w:r>
            <w:r>
              <w:rPr>
                <w:rFonts w:hint="eastAsia" w:cs="宋体" w:asciiTheme="minorEastAsia" w:hAnsiTheme="minorEastAsia" w:eastAsiaTheme="minorEastAsia"/>
                <w:bCs/>
                <w:color w:val="000000" w:themeColor="text1"/>
                <w:kern w:val="0"/>
                <w:sz w:val="20"/>
                <w:szCs w:val="20"/>
              </w:rPr>
              <w:t>李  玲王  丽</w:t>
            </w:r>
            <w:r>
              <w:rPr>
                <w:rFonts w:hint="eastAsia" w:ascii="宋体" w:hAnsi="宋体" w:cs="宋体"/>
                <w:bCs/>
                <w:kern w:val="0"/>
                <w:sz w:val="20"/>
                <w:szCs w:val="20"/>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5</w:t>
            </w:r>
          </w:p>
        </w:tc>
        <w:tc>
          <w:tcPr>
            <w:tcW w:w="887"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真抓实干督查激励</w:t>
            </w:r>
          </w:p>
        </w:tc>
        <w:tc>
          <w:tcPr>
            <w:tcW w:w="2178" w:type="pct"/>
            <w:tcBorders>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2023年全市争取国务院真抓实干督查激励2项以上；争取省政府真抓实干督查激励59项以上，其中市本级不低于15项，县市区不低于44项；各县市区实现获奖全覆盖。大祥区不低于2项。</w:t>
            </w:r>
          </w:p>
        </w:tc>
        <w:tc>
          <w:tcPr>
            <w:tcW w:w="233"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区政府办</w:t>
            </w:r>
          </w:p>
        </w:tc>
        <w:tc>
          <w:tcPr>
            <w:tcW w:w="300"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刘  勃</w:t>
            </w:r>
          </w:p>
        </w:tc>
        <w:tc>
          <w:tcPr>
            <w:tcW w:w="237"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任务</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6</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耕地保护</w:t>
            </w:r>
          </w:p>
        </w:tc>
        <w:tc>
          <w:tcPr>
            <w:tcW w:w="2178" w:type="pct"/>
            <w:tcBorders>
              <w:tl2br w:val="nil"/>
              <w:tr2bl w:val="nil"/>
            </w:tcBorders>
            <w:shd w:val="clear" w:color="auto" w:fill="auto"/>
            <w:tcMar>
              <w:top w:w="15" w:type="dxa"/>
              <w:left w:w="15" w:type="dxa"/>
              <w:right w:w="15" w:type="dxa"/>
            </w:tcMar>
            <w:vAlign w:val="center"/>
          </w:tcPr>
          <w:p>
            <w:pPr>
              <w:pStyle w:val="2"/>
              <w:spacing w:line="240" w:lineRule="exact"/>
              <w:rPr>
                <w:rFonts w:ascii="宋体" w:hAnsi="宋体" w:cs="宋体"/>
                <w:color w:val="000000" w:themeColor="text1"/>
                <w:sz w:val="20"/>
                <w:szCs w:val="20"/>
              </w:rPr>
            </w:pPr>
            <w:r>
              <w:rPr>
                <w:rFonts w:hint="eastAsia" w:ascii="宋体" w:hAnsi="宋体" w:cs="宋体"/>
                <w:color w:val="000000" w:themeColor="text1"/>
                <w:sz w:val="20"/>
                <w:szCs w:val="20"/>
              </w:rPr>
              <w:t>1.10月底前完成“补充耕地回头看专项攻坚”所有项目的上图入库。</w:t>
            </w:r>
          </w:p>
          <w:p>
            <w:pPr>
              <w:pStyle w:val="2"/>
              <w:spacing w:line="240" w:lineRule="exact"/>
              <w:rPr>
                <w:rFonts w:ascii="宋体" w:hAnsi="宋体" w:cs="宋体"/>
                <w:color w:val="000000" w:themeColor="text1"/>
                <w:sz w:val="20"/>
                <w:szCs w:val="20"/>
              </w:rPr>
            </w:pPr>
            <w:r>
              <w:rPr>
                <w:rFonts w:hint="eastAsia" w:ascii="宋体" w:hAnsi="宋体" w:cs="宋体"/>
                <w:color w:val="000000" w:themeColor="text1"/>
                <w:sz w:val="20"/>
                <w:szCs w:val="20"/>
              </w:rPr>
              <w:t>2.完成2023年耕地占补平衡指标任务的50%。</w:t>
            </w:r>
          </w:p>
        </w:tc>
        <w:tc>
          <w:tcPr>
            <w:tcW w:w="23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cs="宋体" w:asciiTheme="minorEastAsia" w:hAnsiTheme="minorEastAsia" w:eastAsiaTheme="minorEastAsia"/>
                <w:bCs/>
                <w:color w:val="000000" w:themeColor="text1"/>
                <w:kern w:val="0"/>
                <w:sz w:val="20"/>
                <w:szCs w:val="20"/>
              </w:rPr>
              <w:t>伍  毅</w:t>
            </w:r>
          </w:p>
        </w:tc>
        <w:tc>
          <w:tcPr>
            <w:tcW w:w="231"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刘海龙</w:t>
            </w:r>
          </w:p>
        </w:tc>
        <w:tc>
          <w:tcPr>
            <w:tcW w:w="55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区自然资源局</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各乡镇街道</w:t>
            </w:r>
          </w:p>
        </w:tc>
        <w:tc>
          <w:tcPr>
            <w:tcW w:w="300"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罗杰夫</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各乡镇街道行政一把手</w:t>
            </w:r>
          </w:p>
        </w:tc>
        <w:tc>
          <w:tcPr>
            <w:tcW w:w="237"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7</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color w:val="000000" w:themeColor="text1"/>
                <w:kern w:val="0"/>
                <w:sz w:val="20"/>
                <w:szCs w:val="20"/>
              </w:rPr>
              <w:t>违法用地整改</w:t>
            </w:r>
          </w:p>
        </w:tc>
        <w:tc>
          <w:tcPr>
            <w:tcW w:w="2178" w:type="pct"/>
            <w:tcBorders>
              <w:tl2br w:val="nil"/>
              <w:tr2bl w:val="nil"/>
            </w:tcBorders>
            <w:shd w:val="clear" w:color="auto" w:fill="auto"/>
            <w:tcMar>
              <w:top w:w="15" w:type="dxa"/>
              <w:left w:w="15" w:type="dxa"/>
              <w:right w:w="15" w:type="dxa"/>
            </w:tcMar>
            <w:vAlign w:val="center"/>
          </w:tcPr>
          <w:p>
            <w:pPr>
              <w:pStyle w:val="2"/>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1.10月底前2023年国家自然资源例行督察反馈每县市至少发布两宗以上典型案例，各区至少发布一宗以上典型案例。2022年国家自然资源督察反馈矿产资源开发利用监管问题整改到位率达90%以上。</w:t>
            </w:r>
          </w:p>
          <w:p>
            <w:pPr>
              <w:pStyle w:val="2"/>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2.10月底前第三十八批、三十九批违法用地立案率以及第三十五批、三十六批违法用地结案率达100%。</w:t>
            </w:r>
          </w:p>
          <w:p>
            <w:pPr>
              <w:pStyle w:val="2"/>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3.遏制新增，持续推进土地和矿产违法“零发生”“零增长”“全清零”，2023年上半年部卫片下发新增问题查处整改达100%。</w:t>
            </w:r>
          </w:p>
          <w:p>
            <w:pPr>
              <w:pStyle w:val="2"/>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4.“百日攻坚”整改率达100%。</w:t>
            </w:r>
          </w:p>
        </w:tc>
        <w:tc>
          <w:tcPr>
            <w:tcW w:w="23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cs="宋体" w:asciiTheme="minorEastAsia" w:hAnsiTheme="minorEastAsia" w:eastAsiaTheme="minorEastAsia"/>
                <w:bCs/>
                <w:color w:val="000000" w:themeColor="text1"/>
                <w:kern w:val="0"/>
                <w:sz w:val="20"/>
                <w:szCs w:val="20"/>
              </w:rPr>
              <w:t>伍  毅</w:t>
            </w:r>
          </w:p>
        </w:tc>
        <w:tc>
          <w:tcPr>
            <w:tcW w:w="231"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刘海龙</w:t>
            </w:r>
          </w:p>
        </w:tc>
        <w:tc>
          <w:tcPr>
            <w:tcW w:w="55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区自然资源局</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各乡镇街道</w:t>
            </w:r>
          </w:p>
        </w:tc>
        <w:tc>
          <w:tcPr>
            <w:tcW w:w="300"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罗杰夫</w:t>
            </w:r>
          </w:p>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各乡镇街道行政一把手</w:t>
            </w:r>
          </w:p>
        </w:tc>
        <w:tc>
          <w:tcPr>
            <w:tcW w:w="237"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8</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批而未供和闲置土地处置</w:t>
            </w:r>
          </w:p>
        </w:tc>
        <w:tc>
          <w:tcPr>
            <w:tcW w:w="2178" w:type="pct"/>
            <w:tcBorders>
              <w:tl2br w:val="nil"/>
              <w:tr2bl w:val="nil"/>
            </w:tcBorders>
            <w:shd w:val="clear" w:color="auto" w:fill="auto"/>
            <w:tcMar>
              <w:top w:w="15" w:type="dxa"/>
              <w:left w:w="15" w:type="dxa"/>
              <w:right w:w="15" w:type="dxa"/>
            </w:tcMar>
            <w:vAlign w:val="center"/>
          </w:tcPr>
          <w:p>
            <w:pPr>
              <w:pStyle w:val="2"/>
              <w:spacing w:line="240" w:lineRule="exact"/>
              <w:rPr>
                <w:rFonts w:ascii="宋体" w:hAnsi="宋体" w:cs="宋体"/>
                <w:bCs/>
                <w:color w:val="000000" w:themeColor="text1"/>
                <w:sz w:val="20"/>
                <w:szCs w:val="20"/>
              </w:rPr>
            </w:pPr>
            <w:r>
              <w:rPr>
                <w:rFonts w:hint="eastAsia" w:ascii="宋体" w:hAnsi="宋体" w:cs="宋体"/>
                <w:color w:val="000000" w:themeColor="text1"/>
                <w:kern w:val="0"/>
                <w:sz w:val="20"/>
                <w:szCs w:val="20"/>
              </w:rPr>
              <w:t>批而未供土地处置任务，闲置土地处置任务，年底前累计处置率分别达30%、55%以上，10月底前累计处置率分别达22%、40%以上。</w:t>
            </w:r>
          </w:p>
        </w:tc>
        <w:tc>
          <w:tcPr>
            <w:tcW w:w="23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kern w:val="0"/>
                <w:sz w:val="20"/>
                <w:szCs w:val="20"/>
              </w:rPr>
            </w:pPr>
            <w:r>
              <w:rPr>
                <w:rFonts w:hint="eastAsia" w:ascii="宋体" w:hAnsi="宋体" w:cs="宋体"/>
                <w:bCs/>
                <w:kern w:val="0"/>
                <w:sz w:val="20"/>
                <w:szCs w:val="20"/>
              </w:rPr>
              <w:t>伍  毅</w:t>
            </w:r>
          </w:p>
        </w:tc>
        <w:tc>
          <w:tcPr>
            <w:tcW w:w="231"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color w:val="000000" w:themeColor="text1"/>
                <w:sz w:val="20"/>
                <w:szCs w:val="20"/>
              </w:rPr>
            </w:pPr>
            <w:r>
              <w:rPr>
                <w:rFonts w:hint="eastAsia" w:ascii="宋体" w:hAnsi="宋体" w:cs="宋体"/>
                <w:bCs/>
                <w:kern w:val="0"/>
                <w:sz w:val="20"/>
                <w:szCs w:val="20"/>
              </w:rPr>
              <w:t>伍  毅</w:t>
            </w:r>
          </w:p>
        </w:tc>
        <w:tc>
          <w:tcPr>
            <w:tcW w:w="55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大祥产业开发区区自然资源局</w:t>
            </w:r>
          </w:p>
        </w:tc>
        <w:tc>
          <w:tcPr>
            <w:tcW w:w="300"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kern w:val="0"/>
                <w:sz w:val="20"/>
                <w:szCs w:val="20"/>
              </w:rPr>
            </w:pPr>
            <w:r>
              <w:rPr>
                <w:rFonts w:hint="eastAsia" w:ascii="宋体" w:hAnsi="宋体" w:cs="宋体"/>
                <w:bCs/>
                <w:kern w:val="0"/>
                <w:sz w:val="20"/>
                <w:szCs w:val="20"/>
              </w:rPr>
              <w:t>高  志</w:t>
            </w:r>
          </w:p>
          <w:p>
            <w:pPr>
              <w:spacing w:line="360" w:lineRule="exact"/>
              <w:jc w:val="center"/>
              <w:textAlignment w:val="center"/>
              <w:rPr>
                <w:rFonts w:ascii="宋体" w:hAnsi="宋体" w:cs="宋体"/>
                <w:bCs/>
                <w:kern w:val="0"/>
                <w:sz w:val="20"/>
                <w:szCs w:val="20"/>
              </w:rPr>
            </w:pPr>
            <w:r>
              <w:rPr>
                <w:rFonts w:hint="eastAsia" w:ascii="宋体" w:hAnsi="宋体" w:cs="宋体"/>
                <w:bCs/>
                <w:kern w:val="0"/>
                <w:sz w:val="20"/>
                <w:szCs w:val="20"/>
              </w:rPr>
              <w:t>罗杰夫</w:t>
            </w:r>
          </w:p>
        </w:tc>
        <w:tc>
          <w:tcPr>
            <w:tcW w:w="237"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color w:val="000000" w:themeColor="text1"/>
                <w:sz w:val="20"/>
                <w:szCs w:val="20"/>
              </w:rPr>
            </w:pPr>
            <w:r>
              <w:rPr>
                <w:rFonts w:hint="eastAsia" w:ascii="宋体" w:hAnsi="宋体" w:cs="宋体"/>
                <w:bCs/>
                <w:kern w:val="0"/>
                <w:sz w:val="20"/>
                <w:szCs w:val="20"/>
              </w:rPr>
              <w:t>李孝民王春龙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9</w:t>
            </w:r>
          </w:p>
        </w:tc>
        <w:tc>
          <w:tcPr>
            <w:tcW w:w="887"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污染防治攻坚战</w:t>
            </w:r>
          </w:p>
        </w:tc>
        <w:tc>
          <w:tcPr>
            <w:tcW w:w="2178" w:type="pct"/>
            <w:tcBorders>
              <w:tl2br w:val="nil"/>
              <w:tr2bl w:val="nil"/>
            </w:tcBorders>
            <w:shd w:val="clear" w:color="auto" w:fill="auto"/>
            <w:tcMar>
              <w:top w:w="15" w:type="dxa"/>
              <w:left w:w="15" w:type="dxa"/>
              <w:right w:w="15" w:type="dxa"/>
            </w:tcMar>
            <w:vAlign w:val="center"/>
          </w:tcPr>
          <w:p>
            <w:pPr>
              <w:numPr>
                <w:ilvl w:val="0"/>
                <w:numId w:val="0"/>
              </w:numPr>
              <w:spacing w:line="240" w:lineRule="exact"/>
              <w:rPr>
                <w:rFonts w:hint="eastAsia" w:ascii="宋体" w:hAnsi="宋体" w:cs="宋体"/>
                <w:bCs/>
                <w:color w:val="000000" w:themeColor="text1"/>
                <w:sz w:val="20"/>
                <w:szCs w:val="20"/>
              </w:rPr>
            </w:pPr>
            <w:r>
              <w:rPr>
                <w:rFonts w:hint="eastAsia" w:ascii="宋体" w:hAnsi="宋体" w:cs="宋体"/>
                <w:bCs/>
                <w:color w:val="000000" w:themeColor="text1"/>
                <w:sz w:val="20"/>
                <w:szCs w:val="20"/>
                <w:lang w:val="en-US" w:eastAsia="zh-CN"/>
              </w:rPr>
              <w:t>1.</w:t>
            </w:r>
            <w:r>
              <w:rPr>
                <w:rFonts w:hint="eastAsia" w:ascii="宋体" w:hAnsi="宋体" w:cs="宋体"/>
                <w:bCs/>
                <w:color w:val="000000" w:themeColor="text1"/>
                <w:sz w:val="20"/>
                <w:szCs w:val="20"/>
              </w:rPr>
              <w:t>深入打好蓝天、碧水保卫战，持续改善大气和水环境质量。（牵头单位：</w:t>
            </w:r>
            <w:r>
              <w:rPr>
                <w:rFonts w:hint="eastAsia" w:ascii="宋体" w:hAnsi="宋体" w:cs="宋体"/>
                <w:bCs/>
                <w:color w:val="000000" w:themeColor="text1"/>
                <w:kern w:val="0"/>
                <w:sz w:val="20"/>
                <w:szCs w:val="20"/>
              </w:rPr>
              <w:t>市生态环境局</w:t>
            </w:r>
            <w:r>
              <w:rPr>
                <w:rFonts w:hint="eastAsia" w:ascii="宋体" w:hAnsi="宋体" w:cs="宋体"/>
                <w:bCs/>
                <w:color w:val="000000" w:themeColor="text1"/>
                <w:sz w:val="20"/>
                <w:szCs w:val="20"/>
              </w:rPr>
              <w:t>）全市夏季攻势任务完成率达90%。</w:t>
            </w:r>
          </w:p>
          <w:p>
            <w:pPr>
              <w:numPr>
                <w:ilvl w:val="0"/>
                <w:numId w:val="0"/>
              </w:numPr>
              <w:spacing w:line="240" w:lineRule="exact"/>
              <w:rPr>
                <w:rFonts w:ascii="宋体" w:hAnsi="宋体" w:cs="宋体"/>
                <w:bCs/>
                <w:color w:val="000000" w:themeColor="text1"/>
                <w:sz w:val="20"/>
                <w:szCs w:val="20"/>
              </w:rPr>
            </w:pPr>
            <w:r>
              <w:rPr>
                <w:rFonts w:hint="eastAsia" w:ascii="宋体" w:hAnsi="宋体" w:cs="宋体"/>
                <w:bCs/>
                <w:color w:val="000000" w:themeColor="text1"/>
                <w:sz w:val="20"/>
                <w:szCs w:val="20"/>
              </w:rPr>
              <w:t>2.利剑行动专项督察反馈问题整改：。各县市区、市直相关部门对已排查出的353个风险隐患问题开展全面整治。（牵头单位：</w:t>
            </w:r>
            <w:r>
              <w:rPr>
                <w:rFonts w:hint="eastAsia" w:ascii="宋体" w:hAnsi="宋体" w:cs="宋体"/>
                <w:bCs/>
                <w:color w:val="000000" w:themeColor="text1"/>
                <w:kern w:val="0"/>
                <w:sz w:val="20"/>
                <w:szCs w:val="20"/>
              </w:rPr>
              <w:t>区生态环境</w:t>
            </w:r>
            <w:r>
              <w:rPr>
                <w:rFonts w:hint="eastAsia" w:ascii="宋体" w:hAnsi="宋体" w:cs="宋体"/>
                <w:bCs/>
                <w:color w:val="000000" w:themeColor="text1"/>
                <w:kern w:val="0"/>
                <w:sz w:val="20"/>
                <w:szCs w:val="20"/>
                <w:lang w:val="en-US" w:eastAsia="zh-CN"/>
              </w:rPr>
              <w:t>分</w:t>
            </w:r>
            <w:r>
              <w:rPr>
                <w:rFonts w:hint="eastAsia" w:ascii="宋体" w:hAnsi="宋体" w:cs="宋体"/>
                <w:bCs/>
                <w:color w:val="000000" w:themeColor="text1"/>
                <w:kern w:val="0"/>
                <w:sz w:val="20"/>
                <w:szCs w:val="20"/>
              </w:rPr>
              <w:t>局</w:t>
            </w:r>
            <w:r>
              <w:rPr>
                <w:rFonts w:hint="eastAsia" w:ascii="宋体" w:hAnsi="宋体" w:cs="宋体"/>
                <w:bCs/>
                <w:color w:val="000000" w:themeColor="text1"/>
                <w:sz w:val="20"/>
                <w:szCs w:val="20"/>
              </w:rPr>
              <w:t>）</w:t>
            </w:r>
          </w:p>
        </w:tc>
        <w:tc>
          <w:tcPr>
            <w:tcW w:w="23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kern w:val="0"/>
                <w:sz w:val="20"/>
                <w:szCs w:val="20"/>
              </w:rPr>
            </w:pPr>
            <w:r>
              <w:rPr>
                <w:rFonts w:hint="eastAsia" w:cs="宋体" w:asciiTheme="minorEastAsia" w:hAnsiTheme="minorEastAsia" w:eastAsiaTheme="minorEastAsia"/>
                <w:bCs/>
                <w:color w:val="000000" w:themeColor="text1"/>
                <w:kern w:val="0"/>
                <w:sz w:val="20"/>
                <w:szCs w:val="20"/>
              </w:rPr>
              <w:t>伍  毅</w:t>
            </w:r>
          </w:p>
        </w:tc>
        <w:tc>
          <w:tcPr>
            <w:tcW w:w="231"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刘海龙</w:t>
            </w:r>
          </w:p>
        </w:tc>
        <w:tc>
          <w:tcPr>
            <w:tcW w:w="55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区生态环境分局</w:t>
            </w:r>
          </w:p>
        </w:tc>
        <w:tc>
          <w:tcPr>
            <w:tcW w:w="30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邓  飞</w:t>
            </w:r>
          </w:p>
        </w:tc>
        <w:tc>
          <w:tcPr>
            <w:tcW w:w="23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陈慧明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jc w:val="center"/>
        </w:trPr>
        <w:tc>
          <w:tcPr>
            <w:tcW w:w="208" w:type="pct"/>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“发展 </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 xml:space="preserve"> 六仗”</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重点</w:t>
            </w:r>
          </w:p>
          <w:p>
            <w:pPr>
              <w:spacing w:line="260" w:lineRule="exact"/>
              <w:jc w:val="center"/>
              <w:rPr>
                <w:rFonts w:ascii="宋体" w:hAnsi="宋体" w:cs="宋体"/>
                <w:bCs/>
                <w:color w:val="000000" w:themeColor="text1"/>
                <w:kern w:val="0"/>
                <w:sz w:val="20"/>
                <w:szCs w:val="20"/>
              </w:rPr>
            </w:pPr>
            <w:r>
              <w:rPr>
                <w:rFonts w:hint="eastAsia" w:ascii="宋体" w:hAnsi="宋体" w:cs="宋体"/>
                <w:bCs/>
                <w:color w:val="000000" w:themeColor="text1"/>
                <w:kern w:val="0"/>
                <w:sz w:val="20"/>
                <w:szCs w:val="20"/>
              </w:rPr>
              <w:t>任务</w:t>
            </w: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10</w:t>
            </w:r>
          </w:p>
        </w:tc>
        <w:tc>
          <w:tcPr>
            <w:tcW w:w="887"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防范化解政府债务风险</w:t>
            </w:r>
          </w:p>
        </w:tc>
        <w:tc>
          <w:tcPr>
            <w:tcW w:w="2178"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rPr>
            </w:pPr>
            <w:r>
              <w:rPr>
                <w:rFonts w:hint="eastAsia" w:ascii="宋体" w:hAnsi="宋体" w:cs="宋体"/>
                <w:color w:val="000000" w:themeColor="text1"/>
                <w:sz w:val="20"/>
                <w:szCs w:val="20"/>
              </w:rPr>
              <w:t>1.</w:t>
            </w:r>
            <w:r>
              <w:rPr>
                <w:rFonts w:hint="eastAsia" w:ascii="宋体" w:hAnsi="宋体" w:cs="宋体"/>
                <w:color w:val="000000" w:themeColor="text1"/>
                <w:spacing w:val="-6"/>
                <w:sz w:val="20"/>
                <w:szCs w:val="20"/>
              </w:rPr>
              <w:t>落实“一债一策”工作机制，确保本地区平台公司债务不违约、资金不断链。</w:t>
            </w:r>
          </w:p>
          <w:p>
            <w:pPr>
              <w:spacing w:line="300" w:lineRule="exact"/>
              <w:rPr>
                <w:rFonts w:ascii="宋体" w:hAnsi="宋体" w:cs="宋体"/>
                <w:bCs/>
                <w:color w:val="000000" w:themeColor="text1"/>
                <w:sz w:val="20"/>
                <w:szCs w:val="20"/>
              </w:rPr>
            </w:pPr>
            <w:r>
              <w:rPr>
                <w:rFonts w:hint="eastAsia" w:ascii="宋体" w:hAnsi="宋体" w:cs="宋体"/>
                <w:color w:val="000000" w:themeColor="text1"/>
                <w:sz w:val="20"/>
                <w:szCs w:val="20"/>
              </w:rPr>
              <w:t>2.9-10月，化解隐性债务完成市定任务。</w:t>
            </w:r>
          </w:p>
        </w:tc>
        <w:tc>
          <w:tcPr>
            <w:tcW w:w="23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kern w:val="0"/>
                <w:sz w:val="20"/>
                <w:szCs w:val="20"/>
              </w:rPr>
            </w:pPr>
            <w:r>
              <w:rPr>
                <w:rFonts w:hint="eastAsia" w:ascii="宋体" w:hAnsi="宋体" w:cs="宋体"/>
                <w:bCs/>
                <w:kern w:val="0"/>
                <w:sz w:val="20"/>
                <w:szCs w:val="20"/>
              </w:rPr>
              <w:t>区财政局</w:t>
            </w:r>
          </w:p>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区城投公司</w:t>
            </w:r>
          </w:p>
        </w:tc>
        <w:tc>
          <w:tcPr>
            <w:tcW w:w="30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kern w:val="0"/>
                <w:sz w:val="20"/>
                <w:szCs w:val="20"/>
              </w:rPr>
            </w:pPr>
            <w:r>
              <w:rPr>
                <w:rFonts w:hint="eastAsia" w:ascii="宋体" w:hAnsi="宋体" w:cs="宋体"/>
                <w:bCs/>
                <w:kern w:val="0"/>
                <w:sz w:val="20"/>
                <w:szCs w:val="20"/>
              </w:rPr>
              <w:t>何晓峰</w:t>
            </w:r>
          </w:p>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邓春花</w:t>
            </w:r>
          </w:p>
        </w:tc>
        <w:tc>
          <w:tcPr>
            <w:tcW w:w="23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陈美容谢  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hint="default" w:ascii="宋体" w:hAnsi="宋体" w:eastAsia="宋体" w:cs="宋体"/>
                <w:bCs/>
                <w:color w:val="000000" w:themeColor="text1"/>
                <w:sz w:val="20"/>
                <w:szCs w:val="20"/>
                <w:lang w:val="en-US" w:eastAsia="zh-CN"/>
              </w:rPr>
            </w:pPr>
            <w:r>
              <w:rPr>
                <w:rFonts w:hint="eastAsia" w:ascii="宋体" w:hAnsi="宋体" w:cs="宋体"/>
                <w:bCs/>
                <w:color w:val="000000" w:themeColor="text1"/>
                <w:sz w:val="20"/>
                <w:szCs w:val="20"/>
                <w:lang w:val="en-US" w:eastAsia="zh-CN"/>
              </w:rPr>
              <w:t>11</w:t>
            </w:r>
          </w:p>
        </w:tc>
        <w:tc>
          <w:tcPr>
            <w:tcW w:w="887"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000000" w:themeColor="text1"/>
                <w:sz w:val="20"/>
                <w:szCs w:val="20"/>
              </w:rPr>
            </w:pPr>
            <w:r>
              <w:rPr>
                <w:rFonts w:hint="eastAsia" w:ascii="宋体" w:hAnsi="宋体" w:cs="宋体"/>
                <w:bCs/>
                <w:color w:val="000000" w:themeColor="text1"/>
                <w:sz w:val="20"/>
                <w:szCs w:val="20"/>
              </w:rPr>
              <w:t>处置盘活国有资产资源</w:t>
            </w:r>
          </w:p>
        </w:tc>
        <w:tc>
          <w:tcPr>
            <w:tcW w:w="2178" w:type="pct"/>
            <w:tcBorders>
              <w:tl2br w:val="nil"/>
              <w:tr2bl w:val="nil"/>
            </w:tcBorders>
            <w:shd w:val="clear" w:color="auto" w:fill="auto"/>
            <w:tcMar>
              <w:top w:w="15" w:type="dxa"/>
              <w:left w:w="15" w:type="dxa"/>
              <w:right w:w="15" w:type="dxa"/>
            </w:tcMar>
            <w:vAlign w:val="center"/>
          </w:tcPr>
          <w:p>
            <w:pPr>
              <w:pStyle w:val="2"/>
              <w:snapToGrid/>
              <w:spacing w:line="300" w:lineRule="exact"/>
              <w:rPr>
                <w:rFonts w:ascii="宋体" w:hAnsi="宋体" w:cs="宋体"/>
                <w:bCs/>
                <w:color w:val="000000" w:themeColor="text1"/>
                <w:sz w:val="20"/>
                <w:szCs w:val="20"/>
              </w:rPr>
            </w:pPr>
            <w:r>
              <w:rPr>
                <w:rFonts w:hint="eastAsia" w:ascii="宋体" w:hAnsi="宋体" w:cs="宋体"/>
                <w:color w:val="000000" w:themeColor="text1"/>
                <w:sz w:val="20"/>
                <w:szCs w:val="20"/>
              </w:rPr>
              <w:t>9-10月，全市清查处置国有“三资”计划完成任务数：大祥区900万元。</w:t>
            </w:r>
          </w:p>
        </w:tc>
        <w:tc>
          <w:tcPr>
            <w:tcW w:w="23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kern w:val="0"/>
                <w:sz w:val="20"/>
                <w:szCs w:val="20"/>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区财政局</w:t>
            </w:r>
          </w:p>
        </w:tc>
        <w:tc>
          <w:tcPr>
            <w:tcW w:w="30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sz w:val="20"/>
                <w:szCs w:val="20"/>
              </w:rPr>
            </w:pPr>
            <w:r>
              <w:rPr>
                <w:rFonts w:hint="eastAsia" w:ascii="宋体" w:hAnsi="宋体" w:cs="宋体"/>
                <w:bCs/>
                <w:kern w:val="0"/>
                <w:sz w:val="20"/>
                <w:szCs w:val="20"/>
              </w:rPr>
              <w:t>何晓峰</w:t>
            </w:r>
          </w:p>
        </w:tc>
        <w:tc>
          <w:tcPr>
            <w:tcW w:w="23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陈美容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hint="default" w:ascii="宋体" w:hAnsi="宋体" w:eastAsia="宋体" w:cs="宋体"/>
                <w:bCs/>
                <w:color w:val="000000" w:themeColor="text1"/>
                <w:sz w:val="20"/>
                <w:szCs w:val="20"/>
                <w:lang w:val="en-US" w:eastAsia="zh-CN"/>
              </w:rPr>
            </w:pPr>
            <w:r>
              <w:rPr>
                <w:rFonts w:hint="eastAsia" w:ascii="宋体" w:hAnsi="宋体" w:cs="宋体"/>
                <w:bCs/>
                <w:color w:val="000000" w:themeColor="text1"/>
                <w:sz w:val="20"/>
                <w:szCs w:val="20"/>
                <w:lang w:val="en-US" w:eastAsia="zh-CN"/>
              </w:rPr>
              <w:t>12</w:t>
            </w:r>
          </w:p>
        </w:tc>
        <w:tc>
          <w:tcPr>
            <w:tcW w:w="887"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000000" w:themeColor="text1"/>
                <w:kern w:val="0"/>
                <w:sz w:val="20"/>
                <w:szCs w:val="20"/>
              </w:rPr>
            </w:pPr>
            <w:r>
              <w:rPr>
                <w:rFonts w:hint="eastAsia" w:ascii="宋体" w:hAnsi="宋体" w:cs="宋体"/>
                <w:bCs/>
                <w:color w:val="000000" w:themeColor="text1"/>
                <w:sz w:val="20"/>
                <w:szCs w:val="20"/>
              </w:rPr>
              <w:t>农村改厕问题</w:t>
            </w:r>
          </w:p>
        </w:tc>
        <w:tc>
          <w:tcPr>
            <w:tcW w:w="2178" w:type="pct"/>
            <w:tcBorders>
              <w:tl2br w:val="nil"/>
              <w:tr2bl w:val="nil"/>
            </w:tcBorders>
            <w:shd w:val="clear" w:color="auto" w:fill="auto"/>
            <w:tcMar>
              <w:top w:w="15" w:type="dxa"/>
              <w:left w:w="15" w:type="dxa"/>
              <w:right w:w="15" w:type="dxa"/>
            </w:tcMar>
            <w:vAlign w:val="center"/>
          </w:tcPr>
          <w:p>
            <w:pPr>
              <w:pStyle w:val="2"/>
              <w:snapToGrid/>
              <w:spacing w:line="300" w:lineRule="exact"/>
              <w:jc w:val="both"/>
              <w:rPr>
                <w:rFonts w:ascii="宋体" w:hAnsi="宋体" w:cs="宋体"/>
                <w:bCs/>
                <w:color w:val="000000" w:themeColor="text1"/>
                <w:sz w:val="20"/>
                <w:szCs w:val="20"/>
              </w:rPr>
            </w:pPr>
            <w:r>
              <w:rPr>
                <w:rFonts w:hint="eastAsia" w:ascii="宋体" w:hAnsi="宋体" w:cs="宋体"/>
                <w:bCs/>
                <w:color w:val="000000" w:themeColor="text1"/>
                <w:sz w:val="20"/>
                <w:szCs w:val="20"/>
              </w:rPr>
              <w:t>1.2023年第一批新改建农村户厕，9月底前全部完成，</w:t>
            </w:r>
            <w:r>
              <w:rPr>
                <w:rFonts w:ascii="宋体" w:hAnsi="宋体" w:cs="宋体"/>
                <w:bCs/>
                <w:color w:val="000000" w:themeColor="text1"/>
                <w:sz w:val="20"/>
                <w:szCs w:val="20"/>
              </w:rPr>
              <w:t>自行组织验收。</w:t>
            </w:r>
          </w:p>
          <w:p>
            <w:pPr>
              <w:pStyle w:val="2"/>
              <w:snapToGrid/>
              <w:spacing w:line="300" w:lineRule="exact"/>
              <w:jc w:val="both"/>
              <w:rPr>
                <w:rFonts w:ascii="宋体" w:hAnsi="宋体" w:cs="宋体"/>
                <w:bCs/>
                <w:color w:val="000000" w:themeColor="text1"/>
                <w:sz w:val="20"/>
                <w:szCs w:val="20"/>
              </w:rPr>
            </w:pPr>
            <w:r>
              <w:rPr>
                <w:rFonts w:hint="eastAsia" w:ascii="宋体" w:hAnsi="宋体" w:cs="宋体"/>
                <w:bCs/>
                <w:color w:val="000000" w:themeColor="text1"/>
                <w:sz w:val="20"/>
                <w:szCs w:val="20"/>
              </w:rPr>
              <w:t>2.10月底前，因施工不到位、产品质量不过关等导致的问题厕所整改率达100%。</w:t>
            </w:r>
          </w:p>
        </w:tc>
        <w:tc>
          <w:tcPr>
            <w:tcW w:w="233" w:type="pct"/>
            <w:tcBorders>
              <w:tl2br w:val="nil"/>
              <w:tr2bl w:val="nil"/>
            </w:tcBorders>
            <w:shd w:val="clear" w:color="auto" w:fill="auto"/>
            <w:tcMar>
              <w:top w:w="15" w:type="dxa"/>
              <w:left w:w="15" w:type="dxa"/>
              <w:right w:w="15" w:type="dxa"/>
            </w:tcMar>
            <w:vAlign w:val="center"/>
          </w:tcPr>
          <w:p>
            <w:pPr>
              <w:spacing w:line="320" w:lineRule="exact"/>
              <w:jc w:val="center"/>
              <w:rPr>
                <w:rFonts w:ascii="宋体" w:hAnsi="宋体" w:cs="宋体"/>
                <w:bCs/>
                <w:sz w:val="20"/>
                <w:szCs w:val="20"/>
              </w:rPr>
            </w:pPr>
            <w:r>
              <w:rPr>
                <w:rFonts w:hint="eastAsia" w:cs="宋体" w:asciiTheme="minorEastAsia" w:hAnsiTheme="minorEastAsia" w:eastAsiaTheme="minorEastAsia"/>
                <w:bCs/>
                <w:color w:val="000000" w:themeColor="text1"/>
                <w:sz w:val="20"/>
                <w:szCs w:val="20"/>
              </w:rPr>
              <w:t>殷继东</w:t>
            </w:r>
          </w:p>
        </w:tc>
        <w:tc>
          <w:tcPr>
            <w:tcW w:w="231" w:type="pct"/>
            <w:tcBorders>
              <w:tl2br w:val="nil"/>
              <w:tr2bl w:val="nil"/>
            </w:tcBorders>
            <w:shd w:val="clear" w:color="auto" w:fill="auto"/>
            <w:tcMar>
              <w:top w:w="15" w:type="dxa"/>
              <w:left w:w="15" w:type="dxa"/>
              <w:right w:w="15" w:type="dxa"/>
            </w:tcMar>
            <w:vAlign w:val="center"/>
          </w:tcPr>
          <w:p>
            <w:pPr>
              <w:spacing w:line="320" w:lineRule="exact"/>
              <w:jc w:val="center"/>
              <w:rPr>
                <w:rFonts w:cs="宋体" w:asciiTheme="minorEastAsia" w:hAnsiTheme="minorEastAsia" w:eastAsiaTheme="minorEastAsia"/>
                <w:bCs/>
                <w:color w:val="000000" w:themeColor="text1"/>
                <w:sz w:val="20"/>
                <w:szCs w:val="20"/>
              </w:rPr>
            </w:pPr>
            <w:r>
              <w:rPr>
                <w:rFonts w:hint="eastAsia" w:ascii="宋体" w:hAnsi="宋体" w:cs="宋体"/>
                <w:bCs/>
                <w:sz w:val="20"/>
                <w:szCs w:val="20"/>
              </w:rPr>
              <w:t>蒋金亮</w:t>
            </w:r>
          </w:p>
        </w:tc>
        <w:tc>
          <w:tcPr>
            <w:tcW w:w="55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sz w:val="20"/>
                <w:szCs w:val="20"/>
              </w:rPr>
            </w:pPr>
            <w:r>
              <w:rPr>
                <w:rFonts w:hint="eastAsia" w:ascii="宋体" w:hAnsi="宋体" w:cs="宋体"/>
                <w:bCs/>
                <w:sz w:val="20"/>
                <w:szCs w:val="20"/>
              </w:rPr>
              <w:t xml:space="preserve">区农业农村局 </w:t>
            </w:r>
          </w:p>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各乡镇街道</w:t>
            </w:r>
          </w:p>
        </w:tc>
        <w:tc>
          <w:tcPr>
            <w:tcW w:w="300" w:type="pct"/>
            <w:tcBorders>
              <w:tl2br w:val="nil"/>
              <w:tr2bl w:val="nil"/>
            </w:tcBorders>
            <w:shd w:val="clear" w:color="auto" w:fill="auto"/>
            <w:tcMar>
              <w:top w:w="15" w:type="dxa"/>
              <w:left w:w="15" w:type="dxa"/>
              <w:right w:w="15" w:type="dxa"/>
            </w:tcMar>
            <w:vAlign w:val="center"/>
          </w:tcPr>
          <w:p>
            <w:pPr>
              <w:pStyle w:val="2"/>
              <w:jc w:val="center"/>
              <w:rPr>
                <w:rFonts w:cs="宋体" w:asciiTheme="minorEastAsia" w:hAnsiTheme="minorEastAsia" w:eastAsiaTheme="minorEastAsia"/>
                <w:bCs/>
                <w:color w:val="000000" w:themeColor="text1"/>
                <w:kern w:val="0"/>
                <w:sz w:val="20"/>
                <w:szCs w:val="20"/>
              </w:rPr>
            </w:pPr>
            <w:r>
              <w:rPr>
                <w:rFonts w:hint="eastAsia" w:ascii="宋体" w:hAnsi="宋体" w:cs="宋体"/>
                <w:bCs/>
                <w:sz w:val="20"/>
                <w:szCs w:val="20"/>
              </w:rPr>
              <w:t>康凤亮</w:t>
            </w:r>
            <w:r>
              <w:rPr>
                <w:rFonts w:hint="eastAsia" w:ascii="宋体" w:hAnsi="宋体" w:cs="宋体"/>
                <w:bCs/>
                <w:kern w:val="0"/>
                <w:sz w:val="20"/>
                <w:szCs w:val="20"/>
              </w:rPr>
              <w:t>各乡镇街道行政一把手</w:t>
            </w:r>
          </w:p>
        </w:tc>
        <w:tc>
          <w:tcPr>
            <w:tcW w:w="237" w:type="pct"/>
            <w:tcBorders>
              <w:tl2br w:val="nil"/>
              <w:tr2bl w:val="nil"/>
            </w:tcBorders>
            <w:shd w:val="clear" w:color="auto" w:fill="auto"/>
            <w:tcMar>
              <w:top w:w="15" w:type="dxa"/>
              <w:left w:w="15" w:type="dxa"/>
              <w:right w:w="15" w:type="dxa"/>
            </w:tcMar>
            <w:vAlign w:val="center"/>
          </w:tcPr>
          <w:p>
            <w:pPr>
              <w:spacing w:line="320" w:lineRule="exact"/>
              <w:jc w:val="center"/>
              <w:rPr>
                <w:rFonts w:cs="宋体" w:asciiTheme="minorEastAsia" w:hAnsiTheme="minorEastAsia" w:eastAsiaTheme="minorEastAsia"/>
                <w:bCs/>
                <w:color w:val="000000" w:themeColor="text1"/>
                <w:sz w:val="20"/>
                <w:szCs w:val="20"/>
              </w:rPr>
            </w:pPr>
            <w:r>
              <w:rPr>
                <w:rFonts w:hint="eastAsia" w:ascii="宋体" w:hAnsi="宋体" w:cs="宋体"/>
                <w:bCs/>
                <w:sz w:val="20"/>
                <w:szCs w:val="20"/>
              </w:rPr>
              <w:t>易  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hint="default" w:ascii="宋体" w:hAnsi="宋体" w:eastAsia="宋体" w:cs="宋体"/>
                <w:bCs/>
                <w:color w:val="000000" w:themeColor="text1"/>
                <w:sz w:val="20"/>
                <w:szCs w:val="20"/>
                <w:lang w:val="en-US" w:eastAsia="zh-CN"/>
              </w:rPr>
            </w:pPr>
            <w:r>
              <w:rPr>
                <w:rFonts w:hint="eastAsia" w:ascii="宋体" w:hAnsi="宋体" w:cs="宋体"/>
                <w:bCs/>
                <w:color w:val="000000" w:themeColor="text1"/>
                <w:sz w:val="20"/>
                <w:szCs w:val="20"/>
                <w:lang w:val="en-US" w:eastAsia="zh-CN"/>
              </w:rPr>
              <w:t>13</w:t>
            </w:r>
          </w:p>
        </w:tc>
        <w:tc>
          <w:tcPr>
            <w:tcW w:w="887"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乡镇污水处理</w:t>
            </w:r>
            <w:r>
              <w:rPr>
                <w:rFonts w:hint="eastAsia" w:ascii="宋体" w:hAnsi="宋体" w:cs="宋体"/>
                <w:color w:val="000000" w:themeColor="text1"/>
                <w:sz w:val="20"/>
                <w:szCs w:val="20"/>
              </w:rPr>
              <w:t>设施</w:t>
            </w:r>
            <w:r>
              <w:rPr>
                <w:rFonts w:hint="eastAsia" w:ascii="宋体" w:hAnsi="宋体" w:cs="宋体"/>
                <w:color w:val="000000" w:themeColor="text1"/>
                <w:kern w:val="0"/>
                <w:sz w:val="20"/>
                <w:szCs w:val="20"/>
              </w:rPr>
              <w:t>运行</w:t>
            </w:r>
          </w:p>
        </w:tc>
        <w:tc>
          <w:tcPr>
            <w:tcW w:w="2178"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rPr>
            </w:pPr>
            <w:r>
              <w:rPr>
                <w:rFonts w:hint="eastAsia" w:ascii="宋体" w:hAnsi="宋体" w:cs="宋体"/>
                <w:color w:val="000000" w:themeColor="text1"/>
                <w:sz w:val="20"/>
                <w:szCs w:val="20"/>
              </w:rPr>
              <w:t>按时完成交办任务整改，确保污水处理设施运行正常。</w:t>
            </w:r>
          </w:p>
        </w:tc>
        <w:tc>
          <w:tcPr>
            <w:tcW w:w="23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kern w:val="0"/>
                <w:sz w:val="20"/>
                <w:szCs w:val="20"/>
              </w:rPr>
            </w:pPr>
            <w:r>
              <w:rPr>
                <w:rFonts w:hint="eastAsia" w:cs="宋体" w:asciiTheme="minorEastAsia" w:hAnsiTheme="minorEastAsia" w:eastAsiaTheme="minorEastAsia"/>
                <w:bCs/>
                <w:color w:val="000000" w:themeColor="text1"/>
                <w:kern w:val="0"/>
                <w:sz w:val="20"/>
                <w:szCs w:val="20"/>
              </w:rPr>
              <w:t>伍  毅</w:t>
            </w:r>
          </w:p>
        </w:tc>
        <w:tc>
          <w:tcPr>
            <w:tcW w:w="231"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刘海龙</w:t>
            </w:r>
          </w:p>
        </w:tc>
        <w:tc>
          <w:tcPr>
            <w:tcW w:w="55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区住建局</w:t>
            </w:r>
          </w:p>
        </w:tc>
        <w:tc>
          <w:tcPr>
            <w:tcW w:w="300"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徐日新</w:t>
            </w:r>
          </w:p>
        </w:tc>
        <w:tc>
          <w:tcPr>
            <w:tcW w:w="237"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cs="宋体" w:asciiTheme="minorEastAsia" w:hAnsiTheme="minorEastAsia" w:eastAsiaTheme="minorEastAsia"/>
                <w:bCs/>
                <w:color w:val="000000" w:themeColor="text1"/>
                <w:kern w:val="0"/>
                <w:sz w:val="20"/>
                <w:szCs w:val="20"/>
              </w:rPr>
            </w:pPr>
            <w:r>
              <w:rPr>
                <w:rFonts w:hint="eastAsia" w:ascii="宋体" w:hAnsi="宋体" w:cs="宋体"/>
                <w:bCs/>
                <w:kern w:val="0"/>
                <w:sz w:val="20"/>
                <w:szCs w:val="20"/>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jc w:val="center"/>
        </w:trPr>
        <w:tc>
          <w:tcPr>
            <w:tcW w:w="208" w:type="pct"/>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宋体" w:hAnsi="宋体" w:cs="宋体"/>
                <w:bCs/>
                <w:color w:val="000000" w:themeColor="text1"/>
                <w:kern w:val="0"/>
                <w:sz w:val="20"/>
                <w:szCs w:val="20"/>
              </w:rPr>
            </w:pPr>
          </w:p>
        </w:tc>
        <w:tc>
          <w:tcPr>
            <w:tcW w:w="168" w:type="pct"/>
            <w:tcBorders>
              <w:tl2br w:val="nil"/>
              <w:tr2bl w:val="nil"/>
            </w:tcBorders>
            <w:shd w:val="clear" w:color="auto" w:fill="auto"/>
            <w:tcMar>
              <w:top w:w="15" w:type="dxa"/>
              <w:left w:w="15" w:type="dxa"/>
              <w:right w:w="15" w:type="dxa"/>
            </w:tcMar>
            <w:vAlign w:val="center"/>
          </w:tcPr>
          <w:p>
            <w:pPr>
              <w:spacing w:line="260" w:lineRule="exact"/>
              <w:jc w:val="center"/>
              <w:textAlignment w:val="center"/>
              <w:rPr>
                <w:rFonts w:hint="default" w:ascii="宋体" w:hAnsi="宋体" w:eastAsia="宋体" w:cs="宋体"/>
                <w:bCs/>
                <w:color w:val="000000" w:themeColor="text1"/>
                <w:sz w:val="20"/>
                <w:szCs w:val="20"/>
                <w:lang w:val="en-US" w:eastAsia="zh-CN"/>
              </w:rPr>
            </w:pPr>
            <w:r>
              <w:rPr>
                <w:rFonts w:hint="eastAsia" w:ascii="宋体" w:hAnsi="宋体" w:cs="宋体"/>
                <w:bCs/>
                <w:color w:val="000000" w:themeColor="text1"/>
                <w:sz w:val="20"/>
                <w:szCs w:val="20"/>
                <w:lang w:val="en-US" w:eastAsia="zh-CN"/>
              </w:rPr>
              <w:t>14</w:t>
            </w:r>
          </w:p>
        </w:tc>
        <w:tc>
          <w:tcPr>
            <w:tcW w:w="887"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2024年城乡居民基本医疗保险参保缴费</w:t>
            </w:r>
          </w:p>
        </w:tc>
        <w:tc>
          <w:tcPr>
            <w:tcW w:w="2178"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10月底前常住人口基本医疗保险（含居民医保、职工医保）参保率达到60%以上（三区按上年度参保任务排名）。</w:t>
            </w:r>
          </w:p>
        </w:tc>
        <w:tc>
          <w:tcPr>
            <w:tcW w:w="233"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Cs w:val="21"/>
              </w:rPr>
            </w:pPr>
            <w:r>
              <w:rPr>
                <w:rFonts w:hint="eastAsia" w:ascii="宋体" w:hAnsi="宋体" w:cs="宋体"/>
                <w:bCs/>
                <w:kern w:val="0"/>
                <w:sz w:val="20"/>
                <w:szCs w:val="20"/>
              </w:rPr>
              <w:t>夏向阳</w:t>
            </w:r>
          </w:p>
        </w:tc>
        <w:tc>
          <w:tcPr>
            <w:tcW w:w="231"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Cs w:val="21"/>
              </w:rPr>
            </w:pPr>
            <w:r>
              <w:rPr>
                <w:rFonts w:hint="eastAsia" w:ascii="宋体" w:hAnsi="宋体" w:cs="宋体"/>
                <w:bCs/>
                <w:kern w:val="0"/>
                <w:sz w:val="20"/>
                <w:szCs w:val="20"/>
              </w:rPr>
              <w:t>夏向阳</w:t>
            </w:r>
          </w:p>
        </w:tc>
        <w:tc>
          <w:tcPr>
            <w:tcW w:w="552" w:type="pct"/>
            <w:tcBorders>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区医疗保障局、各乡镇街道</w:t>
            </w:r>
          </w:p>
        </w:tc>
        <w:tc>
          <w:tcPr>
            <w:tcW w:w="300" w:type="pct"/>
            <w:tcBorders>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欧蓉、各乡镇街道行政一把手</w:t>
            </w:r>
          </w:p>
        </w:tc>
        <w:tc>
          <w:tcPr>
            <w:tcW w:w="237"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000000" w:themeColor="text1"/>
                <w:kern w:val="0"/>
                <w:sz w:val="20"/>
                <w:szCs w:val="20"/>
              </w:rPr>
            </w:pPr>
            <w:r>
              <w:rPr>
                <w:rFonts w:hint="eastAsia" w:ascii="宋体" w:hAnsi="宋体" w:cs="宋体"/>
                <w:bCs/>
                <w:color w:val="000000" w:themeColor="text1"/>
                <w:sz w:val="20"/>
                <w:szCs w:val="20"/>
              </w:rPr>
              <w:t>段绪培</w:t>
            </w:r>
          </w:p>
        </w:tc>
      </w:tr>
    </w:tbl>
    <w:p>
      <w:pPr>
        <w:pStyle w:val="2"/>
        <w:rPr>
          <w:rFonts w:ascii="Times New Roman" w:hAnsi="Times New Roman"/>
          <w:color w:val="000000"/>
        </w:rPr>
      </w:pPr>
    </w:p>
    <w:sectPr>
      <w:footerReference r:id="rId3" w:type="default"/>
      <w:pgSz w:w="16849" w:h="11922" w:orient="landscape"/>
      <w:pgMar w:top="1417" w:right="1417" w:bottom="1417" w:left="1417" w:header="0"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097" o:spid="_x0000_s409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kN2JhYTQ4MTU2ZWNhODc1OTFkODg4YmVkMTc4YzMifQ=="/>
  </w:docVars>
  <w:rsids>
    <w:rsidRoot w:val="003769E5"/>
    <w:rsid w:val="0008077F"/>
    <w:rsid w:val="00133154"/>
    <w:rsid w:val="003769E5"/>
    <w:rsid w:val="00677F9D"/>
    <w:rsid w:val="00891E70"/>
    <w:rsid w:val="00A137DD"/>
    <w:rsid w:val="00A6695B"/>
    <w:rsid w:val="00B54481"/>
    <w:rsid w:val="00D75333"/>
    <w:rsid w:val="00DB73D5"/>
    <w:rsid w:val="00E05B30"/>
    <w:rsid w:val="00EB195D"/>
    <w:rsid w:val="03EA012C"/>
    <w:rsid w:val="057862E9"/>
    <w:rsid w:val="07E05AFC"/>
    <w:rsid w:val="0D8326E4"/>
    <w:rsid w:val="12B40130"/>
    <w:rsid w:val="16892B01"/>
    <w:rsid w:val="18DA316D"/>
    <w:rsid w:val="1B1B3F66"/>
    <w:rsid w:val="2062678C"/>
    <w:rsid w:val="222625F8"/>
    <w:rsid w:val="223C6B10"/>
    <w:rsid w:val="248B401A"/>
    <w:rsid w:val="251153F8"/>
    <w:rsid w:val="26C46461"/>
    <w:rsid w:val="28DF48B2"/>
    <w:rsid w:val="2A240E30"/>
    <w:rsid w:val="2AE97E93"/>
    <w:rsid w:val="2B3E37A4"/>
    <w:rsid w:val="2C746444"/>
    <w:rsid w:val="30302F6D"/>
    <w:rsid w:val="31433A7F"/>
    <w:rsid w:val="31D55E1E"/>
    <w:rsid w:val="34572B3B"/>
    <w:rsid w:val="34986C6F"/>
    <w:rsid w:val="353C15C7"/>
    <w:rsid w:val="3AA618C7"/>
    <w:rsid w:val="406B0667"/>
    <w:rsid w:val="41BA4FBD"/>
    <w:rsid w:val="41F74C7D"/>
    <w:rsid w:val="428E41E9"/>
    <w:rsid w:val="43696451"/>
    <w:rsid w:val="46872844"/>
    <w:rsid w:val="46A13276"/>
    <w:rsid w:val="47252D1E"/>
    <w:rsid w:val="484511D1"/>
    <w:rsid w:val="4BBA0A7D"/>
    <w:rsid w:val="500A2422"/>
    <w:rsid w:val="50471999"/>
    <w:rsid w:val="529945F3"/>
    <w:rsid w:val="5B265FAB"/>
    <w:rsid w:val="5DBE4B3E"/>
    <w:rsid w:val="5E596405"/>
    <w:rsid w:val="608A7FD8"/>
    <w:rsid w:val="616D69D4"/>
    <w:rsid w:val="626E7B66"/>
    <w:rsid w:val="63A931FA"/>
    <w:rsid w:val="66110F0E"/>
    <w:rsid w:val="69571127"/>
    <w:rsid w:val="6E187388"/>
    <w:rsid w:val="6E6F7D29"/>
    <w:rsid w:val="6FEB40A9"/>
    <w:rsid w:val="703E3597"/>
    <w:rsid w:val="72256447"/>
    <w:rsid w:val="74023FB3"/>
    <w:rsid w:val="7496678D"/>
    <w:rsid w:val="75195C38"/>
    <w:rsid w:val="763C6A24"/>
    <w:rsid w:val="7B0E7497"/>
    <w:rsid w:val="7EB5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qFormat/>
    <w:uiPriority w:val="0"/>
    <w:pPr>
      <w:spacing w:line="360" w:lineRule="auto"/>
      <w:jc w:val="center"/>
      <w:outlineLvl w:val="0"/>
    </w:pPr>
    <w:rPr>
      <w:rFonts w:hint="eastAsia" w:ascii="宋体" w:hAnsi="宋体" w:eastAsia="方正小标宋简体"/>
      <w:kern w:val="44"/>
      <w:sz w:val="44"/>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5"/>
    <w:qFormat/>
    <w:uiPriority w:val="99"/>
    <w:pPr>
      <w:tabs>
        <w:tab w:val="center" w:pos="4153"/>
        <w:tab w:val="right" w:pos="8306"/>
      </w:tabs>
      <w:snapToGrid w:val="0"/>
      <w:jc w:val="left"/>
    </w:pPr>
    <w:rPr>
      <w:sz w:val="18"/>
    </w:rPr>
  </w:style>
  <w:style w:type="paragraph" w:styleId="3">
    <w:name w:val="index 5"/>
    <w:basedOn w:val="1"/>
    <w:next w:val="1"/>
    <w:qFormat/>
    <w:uiPriority w:val="0"/>
    <w:pPr>
      <w:ind w:left="800" w:leftChars="800"/>
    </w:pPr>
  </w:style>
  <w:style w:type="paragraph" w:styleId="5">
    <w:name w:val="Normal Indent"/>
    <w:basedOn w:val="1"/>
    <w:qFormat/>
    <w:uiPriority w:val="99"/>
    <w:pPr>
      <w:ind w:firstLine="420" w:firstLineChars="200"/>
    </w:pPr>
    <w:rPr>
      <w:rFonts w:ascii="Times New Roman" w:hAnsi="Times New Roman" w:eastAsia="仿宋"/>
      <w:sz w:val="32"/>
      <w:szCs w:val="32"/>
    </w:rPr>
  </w:style>
  <w:style w:type="paragraph" w:styleId="6">
    <w:name w:val="Body Text"/>
    <w:basedOn w:val="1"/>
    <w:next w:val="1"/>
    <w:qFormat/>
    <w:uiPriority w:val="0"/>
    <w:rPr>
      <w:rFonts w:eastAsia="仿宋_GB2312"/>
      <w:sz w:val="32"/>
    </w:rPr>
  </w:style>
  <w:style w:type="paragraph" w:styleId="7">
    <w:name w:val="Body Text Indent"/>
    <w:basedOn w:val="1"/>
    <w:next w:val="8"/>
    <w:qFormat/>
    <w:uiPriority w:val="0"/>
    <w:pPr>
      <w:ind w:left="420" w:leftChars="200"/>
    </w:pPr>
  </w:style>
  <w:style w:type="paragraph" w:styleId="8">
    <w:name w:val="Body Text Indent 2"/>
    <w:basedOn w:val="1"/>
    <w:qFormat/>
    <w:uiPriority w:val="0"/>
    <w:pPr>
      <w:spacing w:after="120" w:line="480" w:lineRule="auto"/>
      <w:ind w:left="20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spacing w:line="580" w:lineRule="exact"/>
      <w:jc w:val="left"/>
    </w:pPr>
  </w:style>
  <w:style w:type="paragraph" w:styleId="11">
    <w:name w:val="HTML Preformatted"/>
    <w:basedOn w:val="1"/>
    <w:link w:val="3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rPr>
      <w:sz w:val="24"/>
    </w:rPr>
  </w:style>
  <w:style w:type="paragraph" w:styleId="13">
    <w:name w:val="Title"/>
    <w:basedOn w:val="1"/>
    <w:qFormat/>
    <w:uiPriority w:val="10"/>
    <w:pPr>
      <w:tabs>
        <w:tab w:val="left" w:pos="432"/>
        <w:tab w:val="left" w:pos="2781"/>
      </w:tabs>
      <w:spacing w:line="576" w:lineRule="auto"/>
      <w:jc w:val="center"/>
    </w:pPr>
    <w:rPr>
      <w:rFonts w:ascii="Arial" w:hAnsi="Arial"/>
      <w:b/>
      <w:bCs/>
      <w:sz w:val="32"/>
      <w:szCs w:val="20"/>
    </w:rPr>
  </w:style>
  <w:style w:type="paragraph" w:styleId="14">
    <w:name w:val="Body Text First Indent 2"/>
    <w:basedOn w:val="7"/>
    <w:next w:val="5"/>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Index5"/>
    <w:basedOn w:val="1"/>
    <w:next w:val="1"/>
    <w:qFormat/>
    <w:uiPriority w:val="0"/>
    <w:pPr>
      <w:ind w:left="800" w:leftChars="800"/>
      <w:textAlignment w:val="baseline"/>
    </w:pPr>
  </w:style>
  <w:style w:type="character" w:customStyle="1" w:styleId="19">
    <w:name w:val="标题 1 Char"/>
    <w:basedOn w:val="17"/>
    <w:link w:val="4"/>
    <w:qFormat/>
    <w:uiPriority w:val="0"/>
    <w:rPr>
      <w:rFonts w:ascii="宋体" w:hAnsi="宋体" w:eastAsia="方正小标宋简体" w:cs="宋体"/>
      <w:bCs/>
      <w:kern w:val="44"/>
      <w:sz w:val="44"/>
      <w:szCs w:val="44"/>
    </w:rPr>
  </w:style>
  <w:style w:type="paragraph" w:customStyle="1" w:styleId="20">
    <w:name w:val="BodyText1I2"/>
    <w:basedOn w:val="21"/>
    <w:qFormat/>
    <w:uiPriority w:val="0"/>
    <w:pPr>
      <w:ind w:left="0" w:firstLine="420"/>
    </w:pPr>
    <w:rPr>
      <w:rFonts w:ascii="仿宋_GB2312" w:eastAsia="仿宋_GB2312"/>
      <w:sz w:val="32"/>
      <w:szCs w:val="32"/>
    </w:rPr>
  </w:style>
  <w:style w:type="paragraph" w:customStyle="1" w:styleId="21">
    <w:name w:val="BodyTextIndent"/>
    <w:basedOn w:val="1"/>
    <w:qFormat/>
    <w:uiPriority w:val="0"/>
    <w:pPr>
      <w:spacing w:after="120"/>
      <w:ind w:left="420"/>
    </w:pPr>
  </w:style>
  <w:style w:type="paragraph" w:customStyle="1" w:styleId="22">
    <w:name w:val="NormalIndent"/>
    <w:qFormat/>
    <w:uiPriority w:val="0"/>
    <w:pPr>
      <w:widowControl w:val="0"/>
      <w:ind w:firstLine="420" w:firstLineChars="200"/>
      <w:jc w:val="both"/>
      <w:textAlignment w:val="baseline"/>
    </w:pPr>
    <w:rPr>
      <w:rFonts w:ascii="仿宋_GB2312" w:hAnsi="Times New Roman" w:eastAsia="宋体" w:cs="Times New Roman"/>
      <w:kern w:val="2"/>
      <w:sz w:val="30"/>
      <w:szCs w:val="30"/>
      <w:lang w:val="en-US" w:eastAsia="zh-CN" w:bidi="ar-SA"/>
    </w:rPr>
  </w:style>
  <w:style w:type="paragraph" w:customStyle="1" w:styleId="23">
    <w:name w:val="No Spacing_ad81b47b-6779-4c76-b471-79375858c8cb"/>
    <w:basedOn w:val="1"/>
    <w:qFormat/>
    <w:uiPriority w:val="0"/>
    <w:pPr>
      <w:ind w:firstLine="200" w:firstLineChars="200"/>
    </w:pPr>
    <w:rPr>
      <w:rFonts w:cs="宋体"/>
      <w:szCs w:val="21"/>
    </w:rPr>
  </w:style>
  <w:style w:type="character" w:customStyle="1" w:styleId="24">
    <w:name w:val="font21"/>
    <w:basedOn w:val="17"/>
    <w:qFormat/>
    <w:uiPriority w:val="0"/>
    <w:rPr>
      <w:rFonts w:hint="eastAsia" w:ascii="仿宋_GB2312" w:eastAsia="仿宋_GB2312" w:cs="仿宋_GB2312"/>
      <w:color w:val="000000"/>
      <w:sz w:val="20"/>
      <w:szCs w:val="20"/>
      <w:u w:val="none"/>
    </w:rPr>
  </w:style>
  <w:style w:type="character" w:customStyle="1" w:styleId="25">
    <w:name w:val="页脚 Char"/>
    <w:basedOn w:val="17"/>
    <w:link w:val="2"/>
    <w:qFormat/>
    <w:uiPriority w:val="99"/>
    <w:rPr>
      <w:rFonts w:ascii="Calibri" w:hAnsi="Calibri"/>
      <w:kern w:val="2"/>
      <w:sz w:val="18"/>
      <w:szCs w:val="24"/>
    </w:rPr>
  </w:style>
  <w:style w:type="paragraph" w:styleId="26">
    <w:name w:val="List Paragraph"/>
    <w:basedOn w:val="1"/>
    <w:qFormat/>
    <w:uiPriority w:val="99"/>
    <w:pPr>
      <w:ind w:firstLine="420" w:firstLineChars="200"/>
    </w:pPr>
  </w:style>
  <w:style w:type="paragraph" w:customStyle="1" w:styleId="27">
    <w:name w:val="index 5_6c4e2ab7-0c13-4b5f-b468-9656bd3943dd"/>
    <w:basedOn w:val="1"/>
    <w:next w:val="1"/>
    <w:qFormat/>
    <w:uiPriority w:val="0"/>
    <w:pPr>
      <w:ind w:left="800" w:leftChars="800"/>
    </w:pPr>
  </w:style>
  <w:style w:type="paragraph" w:customStyle="1" w:styleId="28">
    <w:name w:val="列出段落1"/>
    <w:basedOn w:val="1"/>
    <w:qFormat/>
    <w:uiPriority w:val="99"/>
    <w:pPr>
      <w:ind w:firstLine="420" w:firstLineChars="200"/>
    </w:pPr>
  </w:style>
  <w:style w:type="character" w:customStyle="1" w:styleId="29">
    <w:name w:val="NormalCharacter"/>
    <w:qFormat/>
    <w:uiPriority w:val="0"/>
    <w:rPr>
      <w:rFonts w:ascii="Calibri" w:hAnsi="Calibri" w:eastAsia="宋体" w:cs="Times New Roman"/>
      <w:kern w:val="2"/>
      <w:sz w:val="21"/>
      <w:szCs w:val="24"/>
      <w:lang w:val="en-US" w:eastAsia="zh-CN" w:bidi="ar-SA"/>
    </w:rPr>
  </w:style>
  <w:style w:type="paragraph" w:customStyle="1" w:styleId="30">
    <w:name w:val="正文文本1"/>
    <w:basedOn w:val="1"/>
    <w:qFormat/>
    <w:uiPriority w:val="0"/>
  </w:style>
  <w:style w:type="paragraph" w:customStyle="1" w:styleId="31">
    <w:name w:val="索引 51"/>
    <w:basedOn w:val="1"/>
    <w:next w:val="1"/>
    <w:qFormat/>
    <w:uiPriority w:val="0"/>
    <w:pPr>
      <w:ind w:left="800" w:leftChars="800"/>
    </w:pPr>
  </w:style>
  <w:style w:type="paragraph" w:customStyle="1" w:styleId="32">
    <w:name w:val="索引 52"/>
    <w:basedOn w:val="1"/>
    <w:next w:val="1"/>
    <w:qFormat/>
    <w:uiPriority w:val="0"/>
    <w:pPr>
      <w:ind w:left="800" w:leftChars="800"/>
    </w:pPr>
  </w:style>
  <w:style w:type="paragraph" w:customStyle="1" w:styleId="33">
    <w:name w:val="UserStyle_0"/>
    <w:basedOn w:val="1"/>
    <w:next w:val="18"/>
    <w:qFormat/>
    <w:uiPriority w:val="0"/>
    <w:pPr>
      <w:widowControl/>
      <w:snapToGrid w:val="0"/>
      <w:spacing w:after="200"/>
      <w:ind w:firstLine="420"/>
      <w:textAlignment w:val="baseline"/>
    </w:pPr>
    <w:rPr>
      <w:rFonts w:ascii="Tahoma" w:hAnsi="Tahoma" w:eastAsia="微软雅黑"/>
      <w:sz w:val="22"/>
      <w:szCs w:val="22"/>
    </w:rPr>
  </w:style>
  <w:style w:type="paragraph" w:customStyle="1" w:styleId="34">
    <w:name w:val="索引 53"/>
    <w:basedOn w:val="1"/>
    <w:next w:val="1"/>
    <w:qFormat/>
    <w:uiPriority w:val="0"/>
    <w:pPr>
      <w:ind w:left="800" w:leftChars="800"/>
    </w:pPr>
  </w:style>
  <w:style w:type="character" w:customStyle="1" w:styleId="35">
    <w:name w:val="font51"/>
    <w:basedOn w:val="17"/>
    <w:qFormat/>
    <w:uiPriority w:val="0"/>
    <w:rPr>
      <w:rFonts w:hint="eastAsia" w:ascii="方正仿宋_GBK" w:hAnsi="方正仿宋_GBK" w:eastAsia="方正仿宋_GBK" w:cs="方正仿宋_GBK"/>
      <w:color w:val="000000"/>
      <w:sz w:val="24"/>
      <w:szCs w:val="24"/>
      <w:u w:val="none"/>
    </w:rPr>
  </w:style>
  <w:style w:type="character" w:customStyle="1" w:styleId="36">
    <w:name w:val="HTML 预设格式 Char"/>
    <w:basedOn w:val="17"/>
    <w:link w:val="11"/>
    <w:qFormat/>
    <w:uiPriority w:val="99"/>
    <w:rPr>
      <w:rFonts w:ascii="宋体" w:hAnsi="宋体"/>
      <w:sz w:val="24"/>
      <w:szCs w:val="24"/>
    </w:rPr>
  </w:style>
  <w:style w:type="character" w:customStyle="1" w:styleId="37">
    <w:name w:val="font61"/>
    <w:basedOn w:val="17"/>
    <w:qFormat/>
    <w:uiPriority w:val="0"/>
    <w:rPr>
      <w:rFonts w:hint="eastAsia" w:ascii="宋体" w:hAnsi="宋体" w:eastAsia="宋体" w:cs="宋体"/>
      <w:color w:val="000000"/>
      <w:sz w:val="18"/>
      <w:szCs w:val="18"/>
      <w:u w:val="none"/>
    </w:rPr>
  </w:style>
  <w:style w:type="character" w:customStyle="1" w:styleId="38">
    <w:name w:val="font1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7056</Words>
  <Characters>7614</Characters>
  <Lines>63</Lines>
  <Paragraphs>17</Paragraphs>
  <TotalTime>0</TotalTime>
  <ScaleCrop>false</ScaleCrop>
  <LinksUpToDate>false</LinksUpToDate>
  <CharactersWithSpaces>7839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2023-09-12T04:26:00Z</dcterms:created>
  <dc:creator>双鱼座</dc:creator>
  <cp:lastModifiedBy>Administrator</cp:lastModifiedBy>
  <cp:lastPrinted>2023-05-29T02:22:00Z</cp:lastPrinted>
  <dcterms:modified xsi:type="dcterms:W3CDTF">2023-10-09T09:22:30Z</dcterms:modified>
  <cp:revision>878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61E485B1FD7444F586C2276F0E7129A7_13</vt:lpwstr>
  </property>
</Properties>
</file>