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r>
        <w:rPr>
          <w:sz w:val="48"/>
        </w:rPr>
        <w:t>邵阳市大祥区失业保险</w:t>
      </w:r>
    </w:p>
    <w:p>
      <w:pPr>
        <w:jc w:val="center"/>
        <w:rPr>
          <w:sz w:val="48"/>
        </w:rPr>
      </w:pPr>
      <w:r>
        <w:rPr>
          <w:sz w:val="48"/>
        </w:rPr>
        <w:t>一次性留工补助的公示</w:t>
      </w:r>
    </w:p>
    <w:p>
      <w:pPr>
        <w:jc w:val="left"/>
        <w:rPr>
          <w:sz w:val="28"/>
        </w:rPr>
      </w:pPr>
    </w:p>
    <w:p>
      <w:pPr>
        <w:ind w:firstLine="480"/>
        <w:jc w:val="left"/>
        <w:rPr>
          <w:sz w:val="28"/>
        </w:rPr>
      </w:pPr>
      <w:r>
        <w:rPr>
          <w:rFonts w:hint="eastAsia"/>
          <w:sz w:val="28"/>
        </w:rPr>
        <w:t>根据 《 湖南省人力资源和社会保障厅 湖南省财政厅 国家税务总局 湖南省税务局关于印发&lt;稳岗位提技能保就业十六条措施&gt;的通知》（湘人社规〔</w:t>
      </w:r>
      <w:r>
        <w:rPr>
          <w:rFonts w:hint="eastAsia"/>
          <w:sz w:val="28"/>
          <w:lang w:val="en-US" w:eastAsia="zh-CN"/>
        </w:rPr>
        <w:t>2022</w:t>
      </w:r>
      <w:r>
        <w:rPr>
          <w:rFonts w:hint="eastAsia"/>
          <w:sz w:val="28"/>
        </w:rPr>
        <w:t>〕19号），经审核，2022年度大祥区享受期内第一批符合一次性留工培训补助享受条件的单位共146家。现将146家享受一次性留工培训补助单位名单公示（见附件），公示期为2022年8月9日至8月16日，共七天。如对公示单位享受一次性留工培训补助有异议，请与邵阳市大祥区失业保险服务中心联系。</w:t>
      </w:r>
    </w:p>
    <w:p>
      <w:pPr>
        <w:ind w:firstLine="480"/>
        <w:jc w:val="left"/>
        <w:rPr>
          <w:sz w:val="28"/>
        </w:rPr>
      </w:pPr>
    </w:p>
    <w:p>
      <w:pPr>
        <w:ind w:firstLine="480"/>
        <w:jc w:val="left"/>
        <w:rPr>
          <w:sz w:val="28"/>
        </w:rPr>
      </w:pPr>
      <w:r>
        <w:rPr>
          <w:rFonts w:hint="eastAsia"/>
          <w:sz w:val="28"/>
        </w:rPr>
        <w:t>联系电话：0739-5508339</w:t>
      </w:r>
    </w:p>
    <w:p>
      <w:pPr>
        <w:ind w:firstLine="480"/>
        <w:jc w:val="left"/>
        <w:rPr>
          <w:sz w:val="28"/>
        </w:rPr>
      </w:pPr>
      <w:r>
        <w:rPr>
          <w:rFonts w:hint="eastAsia"/>
          <w:sz w:val="28"/>
        </w:rPr>
        <w:t>附件：2022年度邵阳市大祥区第一批一次性留工培训补助单位名单</w:t>
      </w:r>
      <w:bookmarkStart w:id="0" w:name="_GoBack"/>
      <w:bookmarkEnd w:id="0"/>
    </w:p>
    <w:p>
      <w:pPr>
        <w:ind w:firstLine="480"/>
        <w:jc w:val="left"/>
        <w:rPr>
          <w:sz w:val="28"/>
        </w:rPr>
      </w:pPr>
    </w:p>
    <w:p>
      <w:pPr>
        <w:ind w:firstLine="480"/>
        <w:jc w:val="right"/>
        <w:rPr>
          <w:sz w:val="28"/>
        </w:rPr>
      </w:pPr>
      <w:r>
        <w:rPr>
          <w:rFonts w:hint="eastAsia"/>
          <w:sz w:val="28"/>
        </w:rPr>
        <w:t>邵阳市大祥区失业保险服务中心</w:t>
      </w:r>
    </w:p>
    <w:p>
      <w:pPr>
        <w:ind w:firstLine="480"/>
        <w:jc w:val="right"/>
        <w:rPr>
          <w:sz w:val="28"/>
        </w:rPr>
      </w:pPr>
      <w:r>
        <w:rPr>
          <w:rFonts w:hint="eastAsia"/>
          <w:sz w:val="28"/>
        </w:rPr>
        <w:t>2022年8月8日</w:t>
      </w:r>
    </w:p>
    <w:p>
      <w:pPr>
        <w:ind w:firstLine="480"/>
        <w:jc w:val="right"/>
        <w:rPr>
          <w:sz w:val="28"/>
        </w:rPr>
      </w:pPr>
    </w:p>
    <w:p>
      <w:pPr>
        <w:ind w:firstLine="480"/>
        <w:jc w:val="right"/>
        <w:rPr>
          <w:sz w:val="28"/>
        </w:rPr>
      </w:pPr>
    </w:p>
    <w:p>
      <w:pPr>
        <w:ind w:firstLine="480"/>
        <w:jc w:val="right"/>
        <w:rPr>
          <w:sz w:val="28"/>
        </w:rPr>
      </w:pPr>
    </w:p>
    <w:p>
      <w:pPr>
        <w:ind w:firstLine="480"/>
        <w:jc w:val="right"/>
        <w:rPr>
          <w:sz w:val="28"/>
        </w:rPr>
      </w:pPr>
    </w:p>
    <w:p>
      <w:pPr>
        <w:ind w:firstLine="480"/>
        <w:jc w:val="right"/>
        <w:rPr>
          <w:sz w:val="28"/>
        </w:rPr>
      </w:pPr>
    </w:p>
    <w:tbl>
      <w:tblPr>
        <w:tblStyle w:val="3"/>
        <w:tblW w:w="9420" w:type="dxa"/>
        <w:tblInd w:w="93" w:type="dxa"/>
        <w:tblLayout w:type="autofit"/>
        <w:tblCellMar>
          <w:top w:w="0" w:type="dxa"/>
          <w:left w:w="108" w:type="dxa"/>
          <w:bottom w:w="0" w:type="dxa"/>
          <w:right w:w="108" w:type="dxa"/>
        </w:tblCellMar>
      </w:tblPr>
      <w:tblGrid>
        <w:gridCol w:w="1080"/>
        <w:gridCol w:w="5840"/>
        <w:gridCol w:w="2500"/>
      </w:tblGrid>
      <w:tr>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附件</w:t>
            </w:r>
          </w:p>
        </w:tc>
        <w:tc>
          <w:tcPr>
            <w:tcW w:w="58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575" w:hRule="atLeast"/>
        </w:trPr>
        <w:tc>
          <w:tcPr>
            <w:tcW w:w="9420"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2022年度邵阳市大祥区第一批一次性留工培训补助单位名单</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参保单位所属</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疫情地区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湖南嘉鹏智能科技有限公司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湖南省其利置业有限公司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邵阳湘程劳务有限公司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邵阳市大祥区伊索幼儿园有限公司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邵阳市黑宝石橡胶科技有限公司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湖南微空间文化传媒有限公司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湖南儒恩医疗器械有限公司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湖南国金项目管理咨询有限公司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杭州博闻科技有限公司邵阳分公司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湖南圭塘建设有限公司邵阳分公司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邵阳市百飞建筑劳务有限公司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邵阳为玛农业科技有限公司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邵阳市大祥区金慧培训学校有限公司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邵阳市自然之声医疗器械有限责任公司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中豫建设工程咨询有限公司湘邵分公司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邵阳市皓泉贸易有限公司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长沙亚东教育咨询有限责任公司邵阳分公司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邵阳润泰人力资源有限公司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湖南希景园林绿化有限公司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大祥区学院路街道远锋社区卫生服务中心</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邵阳枫桦纺织有限公司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湖南玉琢托育服务有限公司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湖南阳午农业科技发展有限公司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邵阳市大祥区云悦雅艺术咨询有限公司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湖南曹家医疗美容医院管理有限公司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邵阳市舒安健康管理有限公司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邵阳市大祥区宏峰劳务有限公司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邵阳盛百源贸易有限公司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邵阳市同兴农业科技有限公司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邵阳北斗导航科技有限公司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邵阳承天建筑器材租赁有限公司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湖南耀晖新能源有限公司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邵阳昇航商务咨询有限公司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邵阳市瑞通财税服务有限公司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邵阳市大盛机械设备租赁有限公司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邵阳市智慧家通讯服务有限公司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湖南大汉物业管理有限公司昭阳分公司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邵阳联峰通信服务有限公司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邵阳市富鑫瑞祥贸易有限公司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邵阳市佳薇服饰有限公司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湖南九福大药房连锁有限公司临津门店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邵阳市持君贸易有限公司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邵阳焦点文化传媒有限公司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邵阳市大祥区唐朝尚达文化培训学校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邵阳市冠发环保材料有限公司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湖南九福大药房连锁有限公司华夏星园店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邵阳市宝庆质量安全检测技术有限公司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邵阳市劲兴文化用品有限公司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湖南热点项目管理咨询有限公司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邵阳民安大药房连锁有限公司三八亭店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邵阳市大祥区启航巨人教育培训学校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湖南云茶旅行社有限公司邵阳分公司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邵阳市大祥区未来星幼儿园</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湖南怀仁大健康产业发展股份有限公司怀仁大药房邵阳旗舰店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邵阳聚达信息科技有限公司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邵阳市方快环保科技有限公司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邵阳思拓传媒有限公司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湖南华益润生大药房有限公司邵阳双拥路店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邵阳市大祥区妙想创客培训学校有限公司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邵阳佳恋商贸有限公司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湖南旺发广告装饰有限公司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邵阳琼阁环保科技有限公司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邵阳中鸿物业服务有限公司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湖南大发电力工程有限公司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邵阳市梅山金品环宇贸易有限责任公司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长城保险经纪有限公司邵阳分公司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湖南远为信息科技有限公司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邵阳安洁物业管理有限公司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邵阳市大祥区金慧徐思众幼儿园有限公司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邵阳市大祥区科学技术协会</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邵阳市大祥区红果果雨溪幼儿园有限公司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邵阳市大祥区金慧徐思众培训学校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邵阳市云帆户外运动有限公司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湖南三帆广告装饰有限公司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邵阳汇恩生殖健康专科医院(普通合伙)</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邵阳市黑宝石再生资源有限公司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邵阳市凯瑞环保科技有限公司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湖南松旺建材有限公司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邵阳市爱童职业培训学校有限公司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邵阳市爱咏晟教育科技有限公司大祥分公司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邵阳万里百货有限责任公司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邵阳市芳园幼儿园有限公司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邵阳市大祥区一鸣培训学校有限公司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邵阳市大祥区童学文化培训学校有限公司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邵阳市大祥区同创知优教育培训学校有限公司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邵阳妍瑞健康管理有限公司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邵阳新焦点文化传媒有限公司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邵阳市开拓水利水电工程建设监理有限公司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湖南慧乔襄财务咨询有限公司邵阳分公司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邵阳中心大药房连锁有限公司新城店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湖南湘建智科工程技术有限公司邵阳分公司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湖南新泓泰项目管理有限责任公司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邵阳市四财劳务有限公司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湖南伟兴工程设计有限公司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邵阳龙头农民园林建设劳务有限公司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河南省立源工程管理有限公司邵阳分公司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邵阳七色光儿童教育咨询有限公司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邵阳大山劳务有限责任公司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邵阳湘中宝诚大药房连锁有限公司长春药店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湖南越昇商贸合伙企业（有限合伙）</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邵阳市大祥区润安艺术培训学校有限公司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邵阳消防医院</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湖南博杰项目管理有限公司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邵阳市永盛物业发展有限公司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湖南科隆电梯有限公司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邵阳市家保环境服务有限公司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邵阳斯玛特健身管理有限公司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邵阳市创兴科技咨询有限责任公司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邵阳百春甲状腺中西医结合医院有限公司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邵阳市亚胜贸易有限公司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邵阳市大祥区红舞鞋艺术培训学校有限公司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邵阳飞越机电设备有限公司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麦斯特人力资源有限公司邵阳分公司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邵阳吉创财务服务有限公司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邵阳市大祥区贵都小城故事食尚餐厅</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邵阳成和手外科医院有限公司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湖南鸿扬项目管理咨询有限公司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贝贝熊孕婴童连锁商业有限公司邵阳市中心路店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邵阳府门口雅贝康口腔有限责任公司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邵阳万里鞋城销售有限公司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湖南美中环境生态科技有限公司邵阳分公司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邵阳山水钢结构有限公司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天鉴国际工程管理有限公司宝庆分公司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邵阳市大祥区湘瑔幼儿园有限公司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湖南梵高建筑装饰工程有限公司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邵阳市大祥区金慧南方培训学校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邵阳市大祥区巨人教育培训学校有限公司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邵阳市大祥区雅创教育培训学校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邵阳市益民人力资源服务有限公司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邵阳市大祥区南瓜英语学校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湖南志林科技有限公司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邵阳市大祥区财顺老百姓健康药房</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邵阳马蹄塘雅贝康口腔有限责任公司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邵阳市简映文化传媒有限公司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湖南江与城环境建设工程有限公司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邵阳金煌建筑装饰设计工程有限公司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武汉王派教育科技有限公司邵阳分公司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邵阳市承轩电子科技有限公司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湖南邵州建设工程有限公司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邵阳市中青国际旅行社有限公司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邵阳湘中宝诚大药房连锁有限公司金康药店</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邵阳市大祥区安然音乐培训学校有限公司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143</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邵阳瑞达运输有限责任公司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144</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邵阳印客广告传媒有限公司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145</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邵阳联拓信息技术有限公司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5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邵阳市大祥区蓝山迪诺幼儿园有限公司</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大祥区</w:t>
            </w:r>
          </w:p>
        </w:tc>
      </w:tr>
      <w:tr>
        <w:tblPrEx>
          <w:tblCellMar>
            <w:top w:w="0" w:type="dxa"/>
            <w:left w:w="108" w:type="dxa"/>
            <w:bottom w:w="0" w:type="dxa"/>
            <w:right w:w="108" w:type="dxa"/>
          </w:tblCellMar>
        </w:tblPrEx>
        <w:trPr>
          <w:trHeight w:val="75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5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8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8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8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8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ind w:firstLine="480"/>
        <w:jc w:val="righ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WY1ZDE3OTg3YTg2YWQ0YjlhYzlmOGIwZTFkM2IifQ=="/>
  </w:docVars>
  <w:rsids>
    <w:rsidRoot w:val="00367624"/>
    <w:rsid w:val="00100A9C"/>
    <w:rsid w:val="001D46B4"/>
    <w:rsid w:val="002938D2"/>
    <w:rsid w:val="00367624"/>
    <w:rsid w:val="00B17BFA"/>
    <w:rsid w:val="00E430AC"/>
    <w:rsid w:val="00F07CCE"/>
    <w:rsid w:val="1D1A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character" w:styleId="5">
    <w:name w:val="FollowedHyperlink"/>
    <w:basedOn w:val="4"/>
    <w:semiHidden/>
    <w:unhideWhenUsed/>
    <w:qFormat/>
    <w:uiPriority w:val="99"/>
    <w:rPr>
      <w:color w:val="800080"/>
      <w:u w:val="single"/>
    </w:rPr>
  </w:style>
  <w:style w:type="character" w:styleId="6">
    <w:name w:val="Hyperlink"/>
    <w:basedOn w:val="4"/>
    <w:semiHidden/>
    <w:unhideWhenUsed/>
    <w:qFormat/>
    <w:uiPriority w:val="99"/>
    <w:rPr>
      <w:color w:val="0000FF"/>
      <w:u w:val="single"/>
    </w:rPr>
  </w:style>
  <w:style w:type="character" w:customStyle="1" w:styleId="7">
    <w:name w:val="日期 Char"/>
    <w:basedOn w:val="4"/>
    <w:link w:val="2"/>
    <w:semiHidden/>
    <w:qFormat/>
    <w:uiPriority w:val="99"/>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
    <w:name w:val="xl66"/>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2990</Words>
  <Characters>3214</Characters>
  <Lines>27</Lines>
  <Paragraphs>7</Paragraphs>
  <TotalTime>19</TotalTime>
  <ScaleCrop>false</ScaleCrop>
  <LinksUpToDate>false</LinksUpToDate>
  <CharactersWithSpaces>3220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2022-08-08T03:31:00Z</dcterms:created>
  <dc:creator>演示人</dc:creator>
  <cp:lastModifiedBy>程菱</cp:lastModifiedBy>
  <dcterms:modified xsi:type="dcterms:W3CDTF">2022-08-08T07:20:18Z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8AC879F9E4104ED68210764523D00161</vt:lpwstr>
  </property>
</Properties>
</file>